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5D" w:rsidRDefault="001D4A5D" w:rsidP="001D4A5D">
      <w:pPr>
        <w:pStyle w:val="trspreappend1"/>
        <w:wordWrap w:val="0"/>
        <w:jc w:val="center"/>
      </w:pPr>
      <w:r>
        <w:rPr>
          <w:rStyle w:val="a5"/>
          <w:rFonts w:hint="eastAsia"/>
          <w:sz w:val="32"/>
          <w:szCs w:val="32"/>
        </w:rPr>
        <w:t>杭州市上城区人民检察院 </w:t>
      </w:r>
    </w:p>
    <w:p w:rsidR="001D4A5D" w:rsidRDefault="001D4A5D" w:rsidP="001D4A5D">
      <w:pPr>
        <w:pStyle w:val="trspreappend1"/>
        <w:wordWrap w:val="0"/>
        <w:jc w:val="center"/>
        <w:rPr>
          <w:rFonts w:hint="eastAsia"/>
        </w:rPr>
      </w:pPr>
      <w:r>
        <w:rPr>
          <w:rStyle w:val="a5"/>
          <w:rFonts w:hint="eastAsia"/>
          <w:sz w:val="32"/>
          <w:szCs w:val="32"/>
        </w:rPr>
        <w:t>行贿犯罪档案查询须知（2015年11月新版） </w:t>
      </w:r>
    </w:p>
    <w:p w:rsidR="001D4A5D" w:rsidRPr="001D4A5D" w:rsidRDefault="001D4A5D" w:rsidP="001D4A5D">
      <w:pPr>
        <w:pStyle w:val="trspreappend1"/>
        <w:wordWrap w:val="0"/>
        <w:rPr>
          <w:rFonts w:ascii="仿宋" w:eastAsia="仿宋" w:hint="eastAsia"/>
          <w:sz w:val="30"/>
          <w:szCs w:val="30"/>
        </w:rPr>
      </w:pP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一、查询和受理范围</w:t>
      </w:r>
      <w:r w:rsidRPr="001D4A5D">
        <w:rPr>
          <w:rFonts w:ascii="仿宋" w:eastAsia="仿宋" w:hint="eastAsia"/>
          <w:sz w:val="30"/>
          <w:szCs w:val="30"/>
        </w:rPr>
        <w:t> </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本院受理同级国家机关主管部门对有关单位或者个人以及住所地或者业务发生地在上城区的单位对本单位或他单位的行贿犯罪档案查询。</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二、查询方式</w:t>
      </w:r>
      <w:r w:rsidRPr="001D4A5D">
        <w:rPr>
          <w:rFonts w:ascii="仿宋" w:eastAsia="仿宋" w:hint="eastAsia"/>
          <w:sz w:val="30"/>
          <w:szCs w:val="30"/>
        </w:rPr>
        <w:t> </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直接前往本院检务大厅递交相关材料，并按要求进行信息登记。</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三、查询时间</w:t>
      </w:r>
      <w:r w:rsidRPr="001D4A5D">
        <w:rPr>
          <w:rFonts w:ascii="仿宋" w:eastAsia="仿宋" w:hint="eastAsia"/>
          <w:sz w:val="30"/>
          <w:szCs w:val="30"/>
        </w:rPr>
        <w:t> </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工作日上午9：00至11：30，下午2：30—5：30</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四、申请查询应当提交的材料</w:t>
      </w:r>
      <w:r w:rsidRPr="001D4A5D">
        <w:rPr>
          <w:rFonts w:ascii="仿宋" w:eastAsia="仿宋" w:hint="eastAsia"/>
          <w:sz w:val="30"/>
          <w:szCs w:val="30"/>
        </w:rPr>
        <w:t> </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1、单位介绍信；</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2、单位营业执照副本复印件；</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3、单位组织机构代码复印件；</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4、行贿犯罪档案查询申请书；</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5、被查询人身份证复印件（正反面）。</w:t>
      </w:r>
      <w:r w:rsidRPr="001D4A5D">
        <w:rPr>
          <w:rFonts w:ascii="仿宋" w:eastAsia="仿宋" w:hint="eastAsia"/>
          <w:sz w:val="30"/>
          <w:szCs w:val="30"/>
        </w:rPr>
        <w:t> </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委托、代理查询的，还应提交委托、代理单位的营业执照副本复印件、组织机构代码复印件等材料。</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上述复印件需A4纸，且必须加盖单位的公章。批量、集中查询的，请提前预约，并按要求刻录、提交含有查询信息的光盘。</w:t>
      </w:r>
      <w:r w:rsidRPr="001D4A5D">
        <w:rPr>
          <w:rFonts w:ascii="仿宋" w:eastAsia="仿宋" w:hint="eastAsia"/>
          <w:sz w:val="30"/>
          <w:szCs w:val="30"/>
        </w:rPr>
        <w:t> </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lastRenderedPageBreak/>
        <w:t>五、查询结果的领取</w:t>
      </w:r>
      <w:r w:rsidRPr="001D4A5D">
        <w:rPr>
          <w:rFonts w:ascii="仿宋" w:eastAsia="仿宋" w:hint="eastAsia"/>
          <w:sz w:val="30"/>
          <w:szCs w:val="30"/>
        </w:rPr>
        <w:t> </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对符合查询申请条件的，本院在受理查询之日起3个工作日内出具查询结果告知函；对不符合条件的，将及时通知并说明原因。</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领取查询结果告知函，需凭经办人身份证原件领取;委托他人领取的，请提供经办人及委托人身份证原件。领取地点为本院检务大厅。</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若查询结果有行贿犯罪记录的单位，须在取得查询结果告知函30天内将《行贿犯罪档案查询结果应用情况反馈函》填写完整、加盖公章后交回本院（可用快递方式寄回）。若不交回本院，由于前一查询流程无法结束，本院将不能再接纳该单位新的申请。</w:t>
      </w:r>
      <w:r w:rsidRPr="001D4A5D">
        <w:rPr>
          <w:rFonts w:ascii="仿宋" w:eastAsia="仿宋" w:hint="eastAsia"/>
          <w:sz w:val="30"/>
          <w:szCs w:val="30"/>
        </w:rPr>
        <w:t> </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六、联系电话</w:t>
      </w:r>
      <w:r w:rsidRPr="001D4A5D">
        <w:rPr>
          <w:rFonts w:ascii="仿宋" w:eastAsia="仿宋" w:hint="eastAsia"/>
          <w:sz w:val="30"/>
          <w:szCs w:val="30"/>
        </w:rPr>
        <w:t> </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行贿犯罪档案查询专线：86752931,86752933,86752923（政策咨询、预约查询）</w:t>
      </w:r>
      <w:r w:rsidRPr="001D4A5D">
        <w:rPr>
          <w:rFonts w:ascii="仿宋" w:eastAsia="仿宋" w:hint="eastAsia"/>
          <w:sz w:val="30"/>
          <w:szCs w:val="30"/>
        </w:rPr>
        <w:t> </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Fonts w:ascii="仿宋" w:eastAsia="仿宋" w:hint="eastAsia"/>
          <w:sz w:val="30"/>
          <w:szCs w:val="30"/>
        </w:rPr>
        <w:t xml:space="preserve"> 《查询须知》及申请书模板请至微信“上城检察”、上城检察院官网（http//jcy.hzsc.gov.cn）查询、下载。</w:t>
      </w:r>
    </w:p>
    <w:p w:rsidR="001D4A5D" w:rsidRPr="001D4A5D" w:rsidRDefault="001D4A5D" w:rsidP="001D4A5D">
      <w:pPr>
        <w:pStyle w:val="trspreappend1"/>
        <w:wordWrap w:val="0"/>
        <w:rPr>
          <w:rFonts w:hint="eastAsia"/>
          <w:sz w:val="30"/>
          <w:szCs w:val="30"/>
        </w:rPr>
      </w:pPr>
      <w:r w:rsidRPr="001D4A5D">
        <w:rPr>
          <w:rFonts w:ascii="仿宋" w:eastAsia="仿宋" w:hint="eastAsia"/>
          <w:sz w:val="30"/>
          <w:szCs w:val="30"/>
        </w:rPr>
        <w:t>   </w:t>
      </w:r>
      <w:r w:rsidRPr="001D4A5D">
        <w:rPr>
          <w:rStyle w:val="a5"/>
          <w:rFonts w:ascii="仿宋" w:eastAsia="仿宋" w:hint="eastAsia"/>
          <w:sz w:val="30"/>
          <w:szCs w:val="30"/>
        </w:rPr>
        <w:t xml:space="preserve"> 温馨提示：各级人民检察院提供行贿犯罪档案查询服务均为免费服务。申请单位对查询结果的处理实行自主原则，但不得利用查询结果从事违法犯罪活动。</w:t>
      </w:r>
    </w:p>
    <w:p w:rsidR="001D4A5D" w:rsidRDefault="001D4A5D" w:rsidP="001D4A5D">
      <w:pPr>
        <w:pStyle w:val="trspreappend1"/>
        <w:wordWrap w:val="0"/>
        <w:rPr>
          <w:rFonts w:hint="eastAsia"/>
        </w:rPr>
      </w:pPr>
      <w:r>
        <w:rPr>
          <w:rFonts w:hint="eastAsia"/>
        </w:rPr>
        <w:t> </w:t>
      </w:r>
    </w:p>
    <w:p w:rsidR="001D4A5D" w:rsidRDefault="001D4A5D" w:rsidP="001D4A5D">
      <w:pPr>
        <w:pStyle w:val="trspreappend1"/>
        <w:wordWrap w:val="0"/>
        <w:rPr>
          <w:rFonts w:hint="eastAsia"/>
        </w:rPr>
      </w:pPr>
      <w:r>
        <w:rPr>
          <w:rFonts w:hint="eastAsia"/>
        </w:rPr>
        <w:t> </w:t>
      </w:r>
    </w:p>
    <w:p w:rsidR="001D4A5D" w:rsidRDefault="001D4A5D" w:rsidP="001D4A5D">
      <w:pPr>
        <w:pStyle w:val="trspreappend1"/>
        <w:wordWrap w:val="0"/>
        <w:rPr>
          <w:rFonts w:hint="eastAsia"/>
        </w:rPr>
      </w:pPr>
      <w:r>
        <w:rPr>
          <w:rFonts w:hint="eastAsia"/>
        </w:rPr>
        <w:t> </w:t>
      </w:r>
    </w:p>
    <w:p w:rsidR="001D4A5D" w:rsidRDefault="001D4A5D" w:rsidP="001D4A5D">
      <w:pPr>
        <w:pStyle w:val="trspreappend1"/>
        <w:wordWrap w:val="0"/>
        <w:rPr>
          <w:rFonts w:hint="eastAsia"/>
        </w:rPr>
      </w:pPr>
      <w:r>
        <w:rPr>
          <w:rFonts w:hint="eastAsia"/>
        </w:rPr>
        <w:t> </w:t>
      </w:r>
    </w:p>
    <w:sectPr w:rsidR="001D4A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F2B" w:rsidRDefault="005D0F2B" w:rsidP="001D4A5D">
      <w:r>
        <w:separator/>
      </w:r>
    </w:p>
  </w:endnote>
  <w:endnote w:type="continuationSeparator" w:id="1">
    <w:p w:rsidR="005D0F2B" w:rsidRDefault="005D0F2B" w:rsidP="001D4A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F2B" w:rsidRDefault="005D0F2B" w:rsidP="001D4A5D">
      <w:r>
        <w:separator/>
      </w:r>
    </w:p>
  </w:footnote>
  <w:footnote w:type="continuationSeparator" w:id="1">
    <w:p w:rsidR="005D0F2B" w:rsidRDefault="005D0F2B" w:rsidP="001D4A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A5D"/>
    <w:rsid w:val="001D4A5D"/>
    <w:rsid w:val="005D0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4A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4A5D"/>
    <w:rPr>
      <w:sz w:val="18"/>
      <w:szCs w:val="18"/>
    </w:rPr>
  </w:style>
  <w:style w:type="paragraph" w:styleId="a4">
    <w:name w:val="footer"/>
    <w:basedOn w:val="a"/>
    <w:link w:val="Char0"/>
    <w:uiPriority w:val="99"/>
    <w:semiHidden/>
    <w:unhideWhenUsed/>
    <w:rsid w:val="001D4A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4A5D"/>
    <w:rPr>
      <w:sz w:val="18"/>
      <w:szCs w:val="18"/>
    </w:rPr>
  </w:style>
  <w:style w:type="paragraph" w:customStyle="1" w:styleId="trspreappend1">
    <w:name w:val="trs_preappend1"/>
    <w:basedOn w:val="a"/>
    <w:rsid w:val="001D4A5D"/>
    <w:pPr>
      <w:widowControl/>
      <w:jc w:val="left"/>
    </w:pPr>
    <w:rPr>
      <w:rFonts w:ascii="宋体" w:eastAsia="宋体" w:hAnsi="宋体" w:cs="宋体"/>
      <w:kern w:val="0"/>
      <w:sz w:val="24"/>
      <w:szCs w:val="24"/>
    </w:rPr>
  </w:style>
  <w:style w:type="character" w:styleId="a5">
    <w:name w:val="Strong"/>
    <w:basedOn w:val="a0"/>
    <w:uiPriority w:val="22"/>
    <w:qFormat/>
    <w:rsid w:val="001D4A5D"/>
    <w:rPr>
      <w:b/>
      <w:bCs/>
    </w:rPr>
  </w:style>
</w:styles>
</file>

<file path=word/webSettings.xml><?xml version="1.0" encoding="utf-8"?>
<w:webSettings xmlns:r="http://schemas.openxmlformats.org/officeDocument/2006/relationships" xmlns:w="http://schemas.openxmlformats.org/wordprocessingml/2006/main">
  <w:divs>
    <w:div w:id="9130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Words>
  <Characters>745</Characters>
  <Application>Microsoft Office Word</Application>
  <DocSecurity>0</DocSecurity>
  <Lines>6</Lines>
  <Paragraphs>1</Paragraphs>
  <ScaleCrop>false</ScaleCrop>
  <Company>MC2</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LUOQIANG</dc:creator>
  <cp:keywords/>
  <dc:description/>
  <cp:lastModifiedBy>LUOQIANG</cp:lastModifiedBy>
  <cp:revision>2</cp:revision>
  <dcterms:created xsi:type="dcterms:W3CDTF">2015-11-26T08:03:00Z</dcterms:created>
  <dcterms:modified xsi:type="dcterms:W3CDTF">2015-11-26T08:05:00Z</dcterms:modified>
</cp:coreProperties>
</file>