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4B" w:rsidRPr="00106BFB" w:rsidRDefault="00405E4B" w:rsidP="0097583D">
      <w:pPr>
        <w:spacing w:line="300" w:lineRule="auto"/>
        <w:jc w:val="center"/>
        <w:rPr>
          <w:rFonts w:ascii="黑体" w:eastAsia="黑体" w:hAnsi="Times New Roman" w:cs="Times New Roman"/>
          <w:b/>
          <w:bCs/>
          <w:sz w:val="44"/>
          <w:szCs w:val="44"/>
        </w:rPr>
      </w:pPr>
      <w:r w:rsidRPr="00106BFB">
        <w:rPr>
          <w:rFonts w:ascii="黑体" w:eastAsia="黑体" w:hAnsi="Times New Roman" w:cs="黑体" w:hint="eastAsia"/>
          <w:spacing w:val="15"/>
          <w:sz w:val="44"/>
          <w:szCs w:val="44"/>
        </w:rPr>
        <w:t>上城区审计局</w:t>
      </w:r>
      <w:r w:rsidRPr="00106BFB">
        <w:rPr>
          <w:rFonts w:ascii="黑体" w:eastAsia="黑体" w:hAnsi="Times New Roman" w:cs="黑体"/>
          <w:spacing w:val="15"/>
          <w:sz w:val="44"/>
          <w:szCs w:val="44"/>
        </w:rPr>
        <w:t>2017</w:t>
      </w:r>
      <w:r w:rsidRPr="00106BFB">
        <w:rPr>
          <w:rFonts w:ascii="黑体" w:eastAsia="黑体" w:hAnsi="Times New Roman" w:cs="黑体" w:hint="eastAsia"/>
          <w:spacing w:val="15"/>
          <w:sz w:val="44"/>
          <w:szCs w:val="44"/>
        </w:rPr>
        <w:t>年部门预算</w:t>
      </w:r>
    </w:p>
    <w:p w:rsidR="00405E4B" w:rsidRPr="00106BFB" w:rsidRDefault="00405E4B" w:rsidP="00D9253F">
      <w:pPr>
        <w:adjustRightInd w:val="0"/>
        <w:snapToGrid w:val="0"/>
        <w:spacing w:line="360" w:lineRule="auto"/>
        <w:ind w:firstLineChars="196" w:firstLine="31680"/>
        <w:rPr>
          <w:rFonts w:ascii="黑体" w:eastAsia="黑体" w:hAnsi="Times New Roman" w:cs="Times New Roman"/>
          <w:b/>
          <w:bCs/>
          <w:color w:val="000000"/>
          <w:sz w:val="30"/>
          <w:szCs w:val="30"/>
        </w:rPr>
      </w:pPr>
    </w:p>
    <w:p w:rsidR="00405E4B" w:rsidRPr="00D9253F" w:rsidRDefault="00405E4B" w:rsidP="00D9253F">
      <w:pPr>
        <w:adjustRightInd w:val="0"/>
        <w:snapToGrid w:val="0"/>
        <w:spacing w:line="360" w:lineRule="auto"/>
        <w:ind w:firstLineChars="196" w:firstLine="31680"/>
        <w:rPr>
          <w:rFonts w:ascii="黑体" w:eastAsia="黑体" w:hAnsi="Times New Roman" w:cs="Times New Roman"/>
          <w:sz w:val="30"/>
          <w:szCs w:val="30"/>
        </w:rPr>
      </w:pPr>
      <w:r w:rsidRPr="00D9253F">
        <w:rPr>
          <w:rFonts w:ascii="黑体" w:eastAsia="黑体" w:hAnsi="Times New Roman" w:cs="黑体" w:hint="eastAsia"/>
          <w:sz w:val="30"/>
          <w:szCs w:val="30"/>
        </w:rPr>
        <w:t>一、上城区审计局概况</w:t>
      </w:r>
    </w:p>
    <w:p w:rsidR="00405E4B" w:rsidRPr="00D9253F" w:rsidRDefault="00405E4B" w:rsidP="00D9253F">
      <w:pPr>
        <w:adjustRightInd w:val="0"/>
        <w:snapToGrid w:val="0"/>
        <w:spacing w:line="360" w:lineRule="auto"/>
        <w:ind w:firstLineChars="196" w:firstLine="31680"/>
        <w:rPr>
          <w:rFonts w:ascii="楷体_GB2312" w:eastAsia="楷体_GB2312" w:hAnsi="楷体_GB2312" w:cs="Times New Roman"/>
          <w:b/>
          <w:bCs/>
          <w:sz w:val="30"/>
          <w:szCs w:val="30"/>
        </w:rPr>
      </w:pPr>
      <w:r w:rsidRPr="00D9253F">
        <w:rPr>
          <w:rFonts w:ascii="楷体_GB2312" w:eastAsia="楷体_GB2312" w:hAnsi="楷体_GB2312" w:cs="楷体_GB2312" w:hint="eastAsia"/>
          <w:b/>
          <w:bCs/>
          <w:sz w:val="30"/>
          <w:szCs w:val="30"/>
        </w:rPr>
        <w:t>（一）主要职能</w:t>
      </w:r>
    </w:p>
    <w:p w:rsidR="00405E4B" w:rsidRPr="00D9253F" w:rsidRDefault="00405E4B" w:rsidP="00D9253F">
      <w:pPr>
        <w:adjustRightInd w:val="0"/>
        <w:snapToGrid w:val="0"/>
        <w:spacing w:line="360" w:lineRule="auto"/>
        <w:ind w:firstLine="640"/>
        <w:rPr>
          <w:rFonts w:ascii="仿宋_GB2312" w:eastAsia="仿宋_GB2312" w:hAnsi="仿宋" w:cs="Times New Roman"/>
          <w:sz w:val="30"/>
          <w:szCs w:val="30"/>
        </w:rPr>
      </w:pPr>
      <w:r w:rsidRPr="00D9253F">
        <w:rPr>
          <w:rFonts w:ascii="仿宋_GB2312" w:eastAsia="仿宋_GB2312" w:hAnsi="仿宋" w:cs="仿宋_GB2312"/>
          <w:sz w:val="30"/>
          <w:szCs w:val="30"/>
        </w:rPr>
        <w:t>1.</w:t>
      </w:r>
      <w:r w:rsidRPr="00D9253F">
        <w:rPr>
          <w:rFonts w:ascii="仿宋_GB2312" w:eastAsia="仿宋_GB2312" w:hAnsi="仿宋" w:cs="仿宋_GB2312" w:hint="eastAsia"/>
          <w:sz w:val="30"/>
          <w:szCs w:val="30"/>
        </w:rPr>
        <w:t>负责对区级财政收支和法律法规规定属于审计监督范围的财务收支的真实、合法和效益进行审计监督；对审计、专项审计调查和核查社会审计机构相关审计报告的结果承担责任，并负有督促被审计单位整改的责任。</w:t>
      </w:r>
    </w:p>
    <w:p w:rsidR="00405E4B" w:rsidRPr="00D9253F" w:rsidRDefault="00405E4B" w:rsidP="00D9253F">
      <w:pPr>
        <w:adjustRightInd w:val="0"/>
        <w:snapToGrid w:val="0"/>
        <w:spacing w:line="360" w:lineRule="auto"/>
        <w:ind w:firstLine="640"/>
        <w:rPr>
          <w:rFonts w:ascii="仿宋_GB2312" w:eastAsia="仿宋_GB2312" w:hAnsi="仿宋" w:cs="Times New Roman"/>
          <w:sz w:val="30"/>
          <w:szCs w:val="30"/>
        </w:rPr>
      </w:pPr>
      <w:r w:rsidRPr="00D9253F">
        <w:rPr>
          <w:rFonts w:ascii="仿宋_GB2312" w:eastAsia="仿宋_GB2312" w:hAnsi="仿宋" w:cs="仿宋_GB2312"/>
          <w:sz w:val="30"/>
          <w:szCs w:val="30"/>
        </w:rPr>
        <w:t>2.</w:t>
      </w:r>
      <w:r w:rsidRPr="00D9253F">
        <w:rPr>
          <w:rFonts w:ascii="仿宋_GB2312" w:eastAsia="仿宋_GB2312" w:hAnsi="仿宋" w:cs="仿宋_GB2312" w:hint="eastAsia"/>
          <w:sz w:val="30"/>
          <w:szCs w:val="30"/>
        </w:rPr>
        <w:t>制定并组织实施全区审计工作发展规划和专业领域审计工作规划；制定并组织实施年度审计计划；对直接审计、调查和核查的事项依法进行审计评价，做出审计决定或提出审计建议。</w:t>
      </w:r>
    </w:p>
    <w:p w:rsidR="00405E4B" w:rsidRPr="00D9253F" w:rsidRDefault="00405E4B" w:rsidP="00D9253F">
      <w:pPr>
        <w:adjustRightInd w:val="0"/>
        <w:snapToGrid w:val="0"/>
        <w:spacing w:line="360" w:lineRule="auto"/>
        <w:ind w:firstLine="640"/>
        <w:rPr>
          <w:rFonts w:ascii="仿宋_GB2312" w:eastAsia="仿宋_GB2312" w:hAnsi="仿宋" w:cs="Times New Roman"/>
          <w:sz w:val="30"/>
          <w:szCs w:val="30"/>
        </w:rPr>
      </w:pPr>
      <w:r w:rsidRPr="00D9253F">
        <w:rPr>
          <w:rFonts w:ascii="仿宋_GB2312" w:eastAsia="仿宋_GB2312" w:hAnsi="仿宋" w:cs="仿宋_GB2312"/>
          <w:sz w:val="30"/>
          <w:szCs w:val="30"/>
        </w:rPr>
        <w:t>3.</w:t>
      </w:r>
      <w:r w:rsidRPr="00D9253F">
        <w:rPr>
          <w:rFonts w:ascii="仿宋_GB2312" w:eastAsia="仿宋_GB2312" w:hAnsi="仿宋" w:cs="仿宋_GB2312" w:hint="eastAsia"/>
          <w:sz w:val="30"/>
          <w:szCs w:val="30"/>
        </w:rPr>
        <w:t>负责向区政府和市审计局提交年度区级预算执行和其他财政收支情况的审计结果报告；受区政府委托，向区人大常委会提出区级预算执行和其他财政收支情况的审计工作报告、审计发现问题的纠正和处理结果报告；向区政府和市审计局报告对其他事项的审计和专项审计调查情况及结果；向区政府有关部门通报审计情况和审计结果；依法向社会公布审计结果。</w:t>
      </w:r>
    </w:p>
    <w:p w:rsidR="00405E4B" w:rsidRPr="00D9253F" w:rsidRDefault="00405E4B" w:rsidP="00D9253F">
      <w:pPr>
        <w:adjustRightInd w:val="0"/>
        <w:snapToGrid w:val="0"/>
        <w:spacing w:line="360" w:lineRule="auto"/>
        <w:ind w:firstLine="640"/>
        <w:rPr>
          <w:rFonts w:ascii="仿宋_GB2312" w:eastAsia="仿宋_GB2312" w:hAnsi="仿宋" w:cs="Times New Roman"/>
          <w:sz w:val="30"/>
          <w:szCs w:val="30"/>
        </w:rPr>
      </w:pPr>
      <w:r w:rsidRPr="00D9253F">
        <w:rPr>
          <w:rFonts w:ascii="仿宋_GB2312" w:eastAsia="仿宋_GB2312" w:hAnsi="仿宋" w:cs="仿宋_GB2312"/>
          <w:sz w:val="30"/>
          <w:szCs w:val="30"/>
        </w:rPr>
        <w:t>4.</w:t>
      </w:r>
      <w:r w:rsidRPr="00D9253F">
        <w:rPr>
          <w:rFonts w:ascii="仿宋_GB2312" w:eastAsia="仿宋_GB2312" w:hAnsi="仿宋" w:cs="仿宋_GB2312" w:hint="eastAsia"/>
          <w:sz w:val="30"/>
          <w:szCs w:val="30"/>
        </w:rPr>
        <w:t>负责直接审计下列事项，出具审计报告，在法定职权范围内做出审计决定或向有关主管机关提出处理、处罚的建议：</w:t>
      </w:r>
    </w:p>
    <w:p w:rsidR="00405E4B" w:rsidRPr="00D9253F" w:rsidRDefault="00405E4B" w:rsidP="00D9253F">
      <w:pPr>
        <w:adjustRightInd w:val="0"/>
        <w:snapToGrid w:val="0"/>
        <w:spacing w:line="360" w:lineRule="auto"/>
        <w:ind w:firstLineChars="150" w:firstLine="31680"/>
        <w:rPr>
          <w:rFonts w:ascii="仿宋_GB2312" w:eastAsia="仿宋_GB2312" w:hAnsi="仿宋" w:cs="Times New Roman"/>
          <w:sz w:val="30"/>
          <w:szCs w:val="30"/>
        </w:rPr>
      </w:pPr>
      <w:r w:rsidRPr="00D9253F">
        <w:rPr>
          <w:rFonts w:ascii="仿宋_GB2312" w:eastAsia="仿宋_GB2312" w:hAnsi="仿宋" w:cs="仿宋_GB2312" w:hint="eastAsia"/>
          <w:sz w:val="30"/>
          <w:szCs w:val="30"/>
        </w:rPr>
        <w:t>（</w:t>
      </w:r>
      <w:r w:rsidRPr="00D9253F">
        <w:rPr>
          <w:rFonts w:ascii="仿宋_GB2312" w:eastAsia="仿宋_GB2312" w:hAnsi="仿宋" w:cs="仿宋_GB2312"/>
          <w:sz w:val="30"/>
          <w:szCs w:val="30"/>
        </w:rPr>
        <w:t>1</w:t>
      </w:r>
      <w:r w:rsidRPr="00D9253F">
        <w:rPr>
          <w:rFonts w:ascii="仿宋_GB2312" w:eastAsia="仿宋_GB2312" w:hAnsi="仿宋" w:cs="仿宋_GB2312" w:hint="eastAsia"/>
          <w:sz w:val="30"/>
          <w:szCs w:val="30"/>
        </w:rPr>
        <w:t>）区级预算执行情况和其他财政收支，区级各部门（含直属单位）、街道办事处预算的执行情况、决算和其他财政收支。</w:t>
      </w:r>
    </w:p>
    <w:p w:rsidR="00405E4B" w:rsidRPr="00D9253F" w:rsidRDefault="00405E4B" w:rsidP="00D9253F">
      <w:pPr>
        <w:adjustRightInd w:val="0"/>
        <w:snapToGrid w:val="0"/>
        <w:spacing w:line="360" w:lineRule="auto"/>
        <w:ind w:firstLineChars="150" w:firstLine="31680"/>
        <w:rPr>
          <w:rFonts w:ascii="仿宋_GB2312" w:eastAsia="仿宋_GB2312" w:hAnsi="仿宋" w:cs="Times New Roman"/>
          <w:sz w:val="30"/>
          <w:szCs w:val="30"/>
        </w:rPr>
      </w:pPr>
      <w:r w:rsidRPr="00D9253F">
        <w:rPr>
          <w:rFonts w:ascii="仿宋_GB2312" w:eastAsia="仿宋_GB2312" w:hAnsi="仿宋" w:cs="仿宋_GB2312" w:hint="eastAsia"/>
          <w:sz w:val="30"/>
          <w:szCs w:val="30"/>
        </w:rPr>
        <w:t>（</w:t>
      </w:r>
      <w:r w:rsidRPr="00D9253F">
        <w:rPr>
          <w:rFonts w:ascii="仿宋_GB2312" w:eastAsia="仿宋_GB2312" w:hAnsi="仿宋" w:cs="仿宋_GB2312"/>
          <w:sz w:val="30"/>
          <w:szCs w:val="30"/>
        </w:rPr>
        <w:t>2</w:t>
      </w:r>
      <w:r w:rsidRPr="00D9253F">
        <w:rPr>
          <w:rFonts w:ascii="仿宋_GB2312" w:eastAsia="仿宋_GB2312" w:hAnsi="仿宋" w:cs="仿宋_GB2312" w:hint="eastAsia"/>
          <w:sz w:val="30"/>
          <w:szCs w:val="30"/>
        </w:rPr>
        <w:t>）使用区级财政资金的事业单位和社会团体的财务收支。</w:t>
      </w:r>
    </w:p>
    <w:p w:rsidR="00405E4B" w:rsidRPr="00D9253F" w:rsidRDefault="00405E4B" w:rsidP="00D9253F">
      <w:pPr>
        <w:adjustRightInd w:val="0"/>
        <w:snapToGrid w:val="0"/>
        <w:spacing w:line="360" w:lineRule="auto"/>
        <w:ind w:firstLineChars="150" w:firstLine="31680"/>
        <w:rPr>
          <w:rFonts w:ascii="仿宋_GB2312" w:eastAsia="仿宋_GB2312" w:hAnsi="仿宋" w:cs="Times New Roman"/>
          <w:sz w:val="30"/>
          <w:szCs w:val="30"/>
        </w:rPr>
      </w:pPr>
      <w:r w:rsidRPr="00D9253F">
        <w:rPr>
          <w:rFonts w:ascii="仿宋_GB2312" w:eastAsia="仿宋_GB2312" w:hAnsi="仿宋" w:cs="仿宋_GB2312" w:hint="eastAsia"/>
          <w:sz w:val="30"/>
          <w:szCs w:val="30"/>
        </w:rPr>
        <w:t>（</w:t>
      </w:r>
      <w:r w:rsidRPr="00D9253F">
        <w:rPr>
          <w:rFonts w:ascii="仿宋_GB2312" w:eastAsia="仿宋_GB2312" w:hAnsi="仿宋" w:cs="仿宋_GB2312"/>
          <w:sz w:val="30"/>
          <w:szCs w:val="30"/>
        </w:rPr>
        <w:t>3</w:t>
      </w:r>
      <w:r w:rsidRPr="00D9253F">
        <w:rPr>
          <w:rFonts w:ascii="仿宋_GB2312" w:eastAsia="仿宋_GB2312" w:hAnsi="仿宋" w:cs="仿宋_GB2312" w:hint="eastAsia"/>
          <w:sz w:val="30"/>
          <w:szCs w:val="30"/>
        </w:rPr>
        <w:t>）区级投资和以区级投资为主的建设项目的预算执行情况和决算。</w:t>
      </w:r>
    </w:p>
    <w:p w:rsidR="00405E4B" w:rsidRPr="00D9253F" w:rsidRDefault="00405E4B" w:rsidP="00D9253F">
      <w:pPr>
        <w:adjustRightInd w:val="0"/>
        <w:snapToGrid w:val="0"/>
        <w:spacing w:line="360" w:lineRule="auto"/>
        <w:ind w:firstLineChars="150" w:firstLine="31680"/>
        <w:rPr>
          <w:rFonts w:ascii="仿宋_GB2312" w:eastAsia="仿宋_GB2312" w:hAnsi="仿宋" w:cs="Times New Roman"/>
          <w:sz w:val="30"/>
          <w:szCs w:val="30"/>
        </w:rPr>
      </w:pPr>
      <w:r w:rsidRPr="00D9253F">
        <w:rPr>
          <w:rFonts w:ascii="仿宋_GB2312" w:eastAsia="仿宋_GB2312" w:hAnsi="仿宋" w:cs="仿宋_GB2312" w:hint="eastAsia"/>
          <w:sz w:val="30"/>
          <w:szCs w:val="30"/>
        </w:rPr>
        <w:t>（</w:t>
      </w:r>
      <w:r w:rsidRPr="00D9253F">
        <w:rPr>
          <w:rFonts w:ascii="仿宋_GB2312" w:eastAsia="仿宋_GB2312" w:hAnsi="仿宋" w:cs="仿宋_GB2312"/>
          <w:sz w:val="30"/>
          <w:szCs w:val="30"/>
        </w:rPr>
        <w:t>4</w:t>
      </w:r>
      <w:r w:rsidRPr="00D9253F">
        <w:rPr>
          <w:rFonts w:ascii="仿宋_GB2312" w:eastAsia="仿宋_GB2312" w:hAnsi="仿宋" w:cs="仿宋_GB2312" w:hint="eastAsia"/>
          <w:sz w:val="30"/>
          <w:szCs w:val="30"/>
        </w:rPr>
        <w:t>）区级国有企业、区政府规定的区级国有资本占控股或主导地位的企业的资产、负债和损益。</w:t>
      </w:r>
    </w:p>
    <w:p w:rsidR="00405E4B" w:rsidRPr="00D9253F" w:rsidRDefault="00405E4B" w:rsidP="00D9253F">
      <w:pPr>
        <w:adjustRightInd w:val="0"/>
        <w:snapToGrid w:val="0"/>
        <w:spacing w:line="360" w:lineRule="auto"/>
        <w:ind w:firstLineChars="150" w:firstLine="31680"/>
        <w:rPr>
          <w:rFonts w:ascii="仿宋_GB2312" w:eastAsia="仿宋_GB2312" w:hAnsi="仿宋" w:cs="Times New Roman"/>
          <w:sz w:val="30"/>
          <w:szCs w:val="30"/>
        </w:rPr>
      </w:pPr>
      <w:r w:rsidRPr="00D9253F">
        <w:rPr>
          <w:rFonts w:ascii="仿宋_GB2312" w:eastAsia="仿宋_GB2312" w:hAnsi="仿宋" w:cs="仿宋_GB2312" w:hint="eastAsia"/>
          <w:sz w:val="30"/>
          <w:szCs w:val="30"/>
        </w:rPr>
        <w:t>（</w:t>
      </w:r>
      <w:r w:rsidRPr="00D9253F">
        <w:rPr>
          <w:rFonts w:ascii="仿宋_GB2312" w:eastAsia="仿宋_GB2312" w:hAnsi="仿宋" w:cs="仿宋_GB2312"/>
          <w:sz w:val="30"/>
          <w:szCs w:val="30"/>
        </w:rPr>
        <w:t>5</w:t>
      </w:r>
      <w:r w:rsidRPr="00D9253F">
        <w:rPr>
          <w:rFonts w:ascii="仿宋_GB2312" w:eastAsia="仿宋_GB2312" w:hAnsi="仿宋" w:cs="仿宋_GB2312" w:hint="eastAsia"/>
          <w:sz w:val="30"/>
          <w:szCs w:val="30"/>
        </w:rPr>
        <w:t>）区政府部门管理的和受区政府及其部门委托由其他单位管理的社会保障基金、社会捐赠资金及其他有关基金、资金的财务收支。</w:t>
      </w:r>
    </w:p>
    <w:p w:rsidR="00405E4B" w:rsidRPr="00D9253F" w:rsidRDefault="00405E4B" w:rsidP="00D9253F">
      <w:pPr>
        <w:adjustRightInd w:val="0"/>
        <w:snapToGrid w:val="0"/>
        <w:spacing w:line="360" w:lineRule="auto"/>
        <w:ind w:firstLineChars="150" w:firstLine="31680"/>
        <w:rPr>
          <w:rFonts w:ascii="仿宋_GB2312" w:eastAsia="仿宋_GB2312" w:hAnsi="仿宋" w:cs="Times New Roman"/>
          <w:sz w:val="30"/>
          <w:szCs w:val="30"/>
        </w:rPr>
      </w:pPr>
      <w:r w:rsidRPr="00D9253F">
        <w:rPr>
          <w:rFonts w:ascii="仿宋_GB2312" w:eastAsia="仿宋_GB2312" w:hAnsi="仿宋" w:cs="仿宋_GB2312" w:hint="eastAsia"/>
          <w:sz w:val="30"/>
          <w:szCs w:val="30"/>
        </w:rPr>
        <w:t>（</w:t>
      </w:r>
      <w:r w:rsidRPr="00D9253F">
        <w:rPr>
          <w:rFonts w:ascii="仿宋_GB2312" w:eastAsia="仿宋_GB2312" w:hAnsi="仿宋" w:cs="仿宋_GB2312"/>
          <w:sz w:val="30"/>
          <w:szCs w:val="30"/>
        </w:rPr>
        <w:t>6</w:t>
      </w:r>
      <w:r w:rsidRPr="00D9253F">
        <w:rPr>
          <w:rFonts w:ascii="仿宋_GB2312" w:eastAsia="仿宋_GB2312" w:hAnsi="仿宋" w:cs="仿宋_GB2312" w:hint="eastAsia"/>
          <w:sz w:val="30"/>
          <w:szCs w:val="30"/>
        </w:rPr>
        <w:t>）国际组织和外国政府援助，贷款项目的财务收支。</w:t>
      </w:r>
    </w:p>
    <w:p w:rsidR="00405E4B" w:rsidRPr="00D9253F" w:rsidRDefault="00405E4B" w:rsidP="00D9253F">
      <w:pPr>
        <w:adjustRightInd w:val="0"/>
        <w:snapToGrid w:val="0"/>
        <w:spacing w:line="360" w:lineRule="auto"/>
        <w:ind w:firstLineChars="150" w:firstLine="31680"/>
        <w:rPr>
          <w:rFonts w:ascii="仿宋_GB2312" w:eastAsia="仿宋_GB2312" w:hAnsi="仿宋" w:cs="Times New Roman"/>
          <w:sz w:val="30"/>
          <w:szCs w:val="30"/>
        </w:rPr>
      </w:pPr>
      <w:r w:rsidRPr="00D9253F">
        <w:rPr>
          <w:rFonts w:ascii="仿宋_GB2312" w:eastAsia="仿宋_GB2312" w:hAnsi="仿宋" w:cs="仿宋_GB2312" w:hint="eastAsia"/>
          <w:sz w:val="30"/>
          <w:szCs w:val="30"/>
        </w:rPr>
        <w:t>（</w:t>
      </w:r>
      <w:r w:rsidRPr="00D9253F">
        <w:rPr>
          <w:rFonts w:ascii="仿宋_GB2312" w:eastAsia="仿宋_GB2312" w:hAnsi="仿宋" w:cs="仿宋_GB2312"/>
          <w:sz w:val="30"/>
          <w:szCs w:val="30"/>
        </w:rPr>
        <w:t>7</w:t>
      </w:r>
      <w:r w:rsidRPr="00D9253F">
        <w:rPr>
          <w:rFonts w:ascii="仿宋_GB2312" w:eastAsia="仿宋_GB2312" w:hAnsi="仿宋" w:cs="仿宋_GB2312" w:hint="eastAsia"/>
          <w:sz w:val="30"/>
          <w:szCs w:val="30"/>
        </w:rPr>
        <w:t>）法律、行政法规规定应由区审计局审计的其他事项。</w:t>
      </w:r>
    </w:p>
    <w:p w:rsidR="00405E4B" w:rsidRPr="00D9253F" w:rsidRDefault="00405E4B" w:rsidP="00D9253F">
      <w:pPr>
        <w:adjustRightInd w:val="0"/>
        <w:snapToGrid w:val="0"/>
        <w:spacing w:line="360" w:lineRule="auto"/>
        <w:ind w:firstLineChars="200" w:firstLine="31680"/>
        <w:rPr>
          <w:rFonts w:ascii="仿宋_GB2312" w:eastAsia="仿宋_GB2312" w:hAnsi="仿宋" w:cs="Times New Roman"/>
          <w:sz w:val="30"/>
          <w:szCs w:val="30"/>
        </w:rPr>
      </w:pPr>
      <w:r w:rsidRPr="00D9253F">
        <w:rPr>
          <w:rFonts w:ascii="仿宋_GB2312" w:eastAsia="仿宋_GB2312" w:hAnsi="仿宋" w:cs="仿宋_GB2312"/>
          <w:sz w:val="30"/>
          <w:szCs w:val="30"/>
        </w:rPr>
        <w:t>5.</w:t>
      </w:r>
      <w:r w:rsidRPr="00D9253F">
        <w:rPr>
          <w:rFonts w:ascii="仿宋_GB2312" w:eastAsia="仿宋_GB2312" w:hAnsi="仿宋" w:cs="仿宋_GB2312" w:hint="eastAsia"/>
          <w:sz w:val="30"/>
          <w:szCs w:val="30"/>
        </w:rPr>
        <w:t>负责按规定对区管领导干部及依法属于区审计局审计监督对象的单位主要负责人实施经济责任审计。</w:t>
      </w:r>
    </w:p>
    <w:p w:rsidR="00405E4B" w:rsidRPr="00D9253F" w:rsidRDefault="00405E4B" w:rsidP="00D9253F">
      <w:pPr>
        <w:adjustRightInd w:val="0"/>
        <w:snapToGrid w:val="0"/>
        <w:spacing w:line="360" w:lineRule="auto"/>
        <w:ind w:firstLine="640"/>
        <w:rPr>
          <w:rFonts w:ascii="仿宋_GB2312" w:eastAsia="仿宋_GB2312" w:hAnsi="仿宋" w:cs="Times New Roman"/>
          <w:sz w:val="30"/>
          <w:szCs w:val="30"/>
        </w:rPr>
      </w:pPr>
      <w:r w:rsidRPr="00D9253F">
        <w:rPr>
          <w:rFonts w:ascii="仿宋_GB2312" w:eastAsia="仿宋_GB2312" w:hAnsi="仿宋" w:cs="仿宋_GB2312"/>
          <w:sz w:val="30"/>
          <w:szCs w:val="30"/>
        </w:rPr>
        <w:t>6.</w:t>
      </w:r>
      <w:r w:rsidRPr="00D9253F">
        <w:rPr>
          <w:rFonts w:ascii="仿宋_GB2312" w:eastAsia="仿宋_GB2312" w:hAnsi="仿宋" w:cs="仿宋_GB2312" w:hint="eastAsia"/>
          <w:sz w:val="30"/>
          <w:szCs w:val="30"/>
        </w:rPr>
        <w:t>组织实施对财经法律、法规、规章、政策和宏观调控措施执行情况、财政预算管理和专项资金使用以及国有资产管理使用等与区级财政收支有关的特定事项的绩效审计和专项审计调查。</w:t>
      </w:r>
    </w:p>
    <w:p w:rsidR="00405E4B" w:rsidRPr="00D9253F" w:rsidRDefault="00405E4B" w:rsidP="00D9253F">
      <w:pPr>
        <w:adjustRightInd w:val="0"/>
        <w:snapToGrid w:val="0"/>
        <w:spacing w:line="360" w:lineRule="auto"/>
        <w:ind w:firstLine="640"/>
        <w:rPr>
          <w:rFonts w:ascii="仿宋_GB2312" w:eastAsia="仿宋_GB2312" w:hAnsi="仿宋" w:cs="Times New Roman"/>
          <w:sz w:val="30"/>
          <w:szCs w:val="30"/>
        </w:rPr>
      </w:pPr>
      <w:r w:rsidRPr="00D9253F">
        <w:rPr>
          <w:rFonts w:ascii="仿宋_GB2312" w:eastAsia="仿宋_GB2312" w:hAnsi="仿宋" w:cs="仿宋_GB2312"/>
          <w:sz w:val="30"/>
          <w:szCs w:val="30"/>
        </w:rPr>
        <w:t>7.</w:t>
      </w:r>
      <w:r w:rsidRPr="00D9253F">
        <w:rPr>
          <w:rFonts w:ascii="仿宋_GB2312" w:eastAsia="仿宋_GB2312" w:hAnsi="仿宋" w:cs="仿宋_GB2312" w:hint="eastAsia"/>
          <w:sz w:val="30"/>
          <w:szCs w:val="30"/>
        </w:rPr>
        <w:t>负责依法检查审计决定执行情况，督促纠正和处理审计发现的问题，依法办理被审计单位对审计决定提请行政复议、行政诉讼或区政府裁决中的有关事项；协助配合有关部门查处相关重大案件，调研、检查经济工作的有关情况。</w:t>
      </w:r>
    </w:p>
    <w:p w:rsidR="00405E4B" w:rsidRPr="00D9253F" w:rsidRDefault="00405E4B" w:rsidP="00D9253F">
      <w:pPr>
        <w:adjustRightInd w:val="0"/>
        <w:snapToGrid w:val="0"/>
        <w:spacing w:line="360" w:lineRule="auto"/>
        <w:ind w:firstLine="640"/>
        <w:rPr>
          <w:rFonts w:ascii="仿宋_GB2312" w:eastAsia="仿宋_GB2312" w:hAnsi="仿宋" w:cs="Times New Roman"/>
          <w:sz w:val="30"/>
          <w:szCs w:val="30"/>
        </w:rPr>
      </w:pPr>
      <w:r w:rsidRPr="00D9253F">
        <w:rPr>
          <w:rFonts w:ascii="仿宋_GB2312" w:eastAsia="仿宋_GB2312" w:hAnsi="仿宋" w:cs="仿宋_GB2312"/>
          <w:sz w:val="30"/>
          <w:szCs w:val="30"/>
        </w:rPr>
        <w:t>8.</w:t>
      </w:r>
      <w:r w:rsidRPr="00D9253F">
        <w:rPr>
          <w:rFonts w:ascii="仿宋_GB2312" w:eastAsia="仿宋_GB2312" w:hAnsi="仿宋" w:cs="仿宋_GB2312" w:hint="eastAsia"/>
          <w:sz w:val="30"/>
          <w:szCs w:val="30"/>
        </w:rPr>
        <w:t>指导和监督内部审计工作，核查社会审计机构对依法属于审计监督对象的单位出具的相关审计报告。</w:t>
      </w:r>
    </w:p>
    <w:p w:rsidR="00405E4B" w:rsidRPr="00D9253F" w:rsidRDefault="00405E4B" w:rsidP="00D9253F">
      <w:pPr>
        <w:adjustRightInd w:val="0"/>
        <w:snapToGrid w:val="0"/>
        <w:spacing w:line="360" w:lineRule="auto"/>
        <w:ind w:firstLine="640"/>
        <w:rPr>
          <w:rFonts w:ascii="仿宋_GB2312" w:eastAsia="仿宋_GB2312" w:hAnsi="仿宋" w:cs="Times New Roman"/>
          <w:sz w:val="30"/>
          <w:szCs w:val="30"/>
        </w:rPr>
      </w:pPr>
      <w:r w:rsidRPr="00D9253F">
        <w:rPr>
          <w:rFonts w:ascii="仿宋_GB2312" w:eastAsia="仿宋_GB2312" w:hAnsi="仿宋" w:cs="仿宋_GB2312"/>
          <w:sz w:val="30"/>
          <w:szCs w:val="30"/>
        </w:rPr>
        <w:t>9.</w:t>
      </w:r>
      <w:r w:rsidRPr="00D9253F">
        <w:rPr>
          <w:rFonts w:ascii="仿宋_GB2312" w:eastAsia="仿宋_GB2312" w:hAnsi="仿宋" w:cs="仿宋_GB2312" w:hint="eastAsia"/>
          <w:sz w:val="30"/>
          <w:szCs w:val="30"/>
        </w:rPr>
        <w:t>承担上级审计机关授权的审计事项。</w:t>
      </w:r>
    </w:p>
    <w:p w:rsidR="00405E4B" w:rsidRPr="00D9253F" w:rsidRDefault="00405E4B" w:rsidP="00D9253F">
      <w:pPr>
        <w:adjustRightInd w:val="0"/>
        <w:snapToGrid w:val="0"/>
        <w:spacing w:line="360" w:lineRule="auto"/>
        <w:ind w:firstLine="640"/>
        <w:rPr>
          <w:rFonts w:ascii="仿宋_GB2312" w:eastAsia="仿宋_GB2312" w:hAnsi="仿宋" w:cs="Times New Roman"/>
          <w:sz w:val="30"/>
          <w:szCs w:val="30"/>
        </w:rPr>
      </w:pPr>
      <w:r w:rsidRPr="00D9253F">
        <w:rPr>
          <w:rFonts w:ascii="仿宋_GB2312" w:eastAsia="仿宋_GB2312" w:hAnsi="仿宋" w:cs="仿宋_GB2312"/>
          <w:sz w:val="30"/>
          <w:szCs w:val="30"/>
        </w:rPr>
        <w:t>10.</w:t>
      </w:r>
      <w:r w:rsidRPr="00D9253F">
        <w:rPr>
          <w:rFonts w:ascii="仿宋_GB2312" w:eastAsia="仿宋_GB2312" w:hAnsi="仿宋" w:cs="仿宋_GB2312" w:hint="eastAsia"/>
          <w:sz w:val="30"/>
          <w:szCs w:val="30"/>
        </w:rPr>
        <w:t>承办区政府交办的其他事项。</w:t>
      </w:r>
    </w:p>
    <w:p w:rsidR="00405E4B" w:rsidRPr="00D9253F" w:rsidRDefault="00405E4B" w:rsidP="00D9253F">
      <w:pPr>
        <w:adjustRightInd w:val="0"/>
        <w:snapToGrid w:val="0"/>
        <w:spacing w:line="360" w:lineRule="auto"/>
        <w:ind w:firstLineChars="196" w:firstLine="31680"/>
        <w:rPr>
          <w:rFonts w:ascii="楷体_GB2312" w:eastAsia="楷体_GB2312" w:hAnsi="楷体_GB2312" w:cs="Times New Roman"/>
          <w:b/>
          <w:bCs/>
          <w:sz w:val="30"/>
          <w:szCs w:val="30"/>
        </w:rPr>
      </w:pPr>
      <w:r w:rsidRPr="00D9253F">
        <w:rPr>
          <w:rFonts w:ascii="楷体_GB2312" w:eastAsia="楷体_GB2312" w:hAnsi="楷体_GB2312" w:cs="楷体_GB2312" w:hint="eastAsia"/>
          <w:b/>
          <w:bCs/>
          <w:sz w:val="30"/>
          <w:szCs w:val="30"/>
        </w:rPr>
        <w:t>（二）部门预算单位构成</w:t>
      </w:r>
    </w:p>
    <w:p w:rsidR="00405E4B" w:rsidRPr="00D9253F" w:rsidRDefault="00405E4B" w:rsidP="00D9253F">
      <w:pPr>
        <w:adjustRightInd w:val="0"/>
        <w:snapToGrid w:val="0"/>
        <w:spacing w:line="360" w:lineRule="auto"/>
        <w:ind w:firstLineChars="196" w:firstLine="31680"/>
        <w:rPr>
          <w:rFonts w:ascii="仿宋_GB2312" w:eastAsia="仿宋_GB2312" w:hAnsi="Times New Roman" w:cs="Times New Roman"/>
          <w:sz w:val="30"/>
          <w:szCs w:val="30"/>
        </w:rPr>
      </w:pPr>
      <w:r w:rsidRPr="00D9253F">
        <w:rPr>
          <w:rFonts w:ascii="仿宋_GB2312" w:eastAsia="仿宋_GB2312" w:hAnsi="Times New Roman" w:cs="仿宋_GB2312" w:hint="eastAsia"/>
          <w:sz w:val="30"/>
          <w:szCs w:val="30"/>
        </w:rPr>
        <w:t>从预算单位构成看，上城区审计局部门预算包括：局本级预算、局属上城区政府投资项目审核中心预算。</w:t>
      </w:r>
    </w:p>
    <w:p w:rsidR="00405E4B" w:rsidRPr="00D9253F" w:rsidRDefault="00405E4B" w:rsidP="00D9253F">
      <w:pPr>
        <w:numPr>
          <w:ilvl w:val="0"/>
          <w:numId w:val="1"/>
        </w:numPr>
        <w:adjustRightInd w:val="0"/>
        <w:snapToGrid w:val="0"/>
        <w:spacing w:line="360" w:lineRule="auto"/>
        <w:ind w:firstLineChars="196" w:firstLine="31680"/>
        <w:rPr>
          <w:rFonts w:ascii="楷体_GB2312" w:eastAsia="楷体_GB2312" w:hAnsi="楷体_GB2312" w:cs="Times New Roman"/>
          <w:b/>
          <w:bCs/>
          <w:sz w:val="30"/>
          <w:szCs w:val="30"/>
        </w:rPr>
      </w:pPr>
      <w:r w:rsidRPr="00D9253F">
        <w:rPr>
          <w:rFonts w:ascii="黑体" w:eastAsia="黑体" w:hAnsi="Times New Roman" w:cs="黑体" w:hint="eastAsia"/>
          <w:sz w:val="30"/>
          <w:szCs w:val="30"/>
        </w:rPr>
        <w:t>上城区审计局</w:t>
      </w:r>
      <w:r w:rsidRPr="00D9253F">
        <w:rPr>
          <w:rFonts w:ascii="黑体" w:eastAsia="黑体" w:hAnsi="Times New Roman" w:cs="黑体"/>
          <w:sz w:val="30"/>
          <w:szCs w:val="30"/>
        </w:rPr>
        <w:t>2017</w:t>
      </w:r>
      <w:r w:rsidRPr="00D9253F">
        <w:rPr>
          <w:rFonts w:ascii="黑体" w:eastAsia="黑体" w:hAnsi="Times New Roman" w:cs="黑体" w:hint="eastAsia"/>
          <w:sz w:val="30"/>
          <w:szCs w:val="30"/>
        </w:rPr>
        <w:t>年部门预算安排情况说明</w:t>
      </w:r>
      <w:r w:rsidRPr="00D9253F">
        <w:rPr>
          <w:rFonts w:ascii="Times New Roman" w:hAnsi="Times New Roman" w:cs="Times New Roman"/>
          <w:sz w:val="30"/>
          <w:szCs w:val="30"/>
        </w:rPr>
        <w:br/>
      </w:r>
      <w:r w:rsidRPr="00D9253F">
        <w:rPr>
          <w:rFonts w:ascii="仿宋_GB2312" w:eastAsia="仿宋_GB2312" w:hAnsi="Times New Roman" w:cs="仿宋_GB2312" w:hint="eastAsia"/>
          <w:sz w:val="30"/>
          <w:szCs w:val="30"/>
        </w:rPr>
        <w:t xml:space="preserve">　　</w:t>
      </w:r>
      <w:r w:rsidRPr="00D9253F">
        <w:rPr>
          <w:rFonts w:ascii="楷体_GB2312" w:eastAsia="楷体_GB2312" w:hAnsi="楷体_GB2312" w:cs="楷体_GB2312" w:hint="eastAsia"/>
          <w:b/>
          <w:bCs/>
          <w:sz w:val="30"/>
          <w:szCs w:val="30"/>
        </w:rPr>
        <w:t>（一）关于上城区审计局</w:t>
      </w:r>
      <w:r w:rsidRPr="00D9253F">
        <w:rPr>
          <w:rFonts w:ascii="楷体_GB2312" w:eastAsia="楷体_GB2312" w:hAnsi="楷体_GB2312" w:cs="楷体_GB2312"/>
          <w:b/>
          <w:bCs/>
          <w:sz w:val="30"/>
          <w:szCs w:val="30"/>
        </w:rPr>
        <w:t>2017</w:t>
      </w:r>
      <w:r w:rsidRPr="00D9253F">
        <w:rPr>
          <w:rFonts w:ascii="楷体_GB2312" w:eastAsia="楷体_GB2312" w:hAnsi="楷体_GB2312" w:cs="楷体_GB2312" w:hint="eastAsia"/>
          <w:b/>
          <w:bCs/>
          <w:sz w:val="30"/>
          <w:szCs w:val="30"/>
        </w:rPr>
        <w:t>年收支预算情况的总体说明</w:t>
      </w:r>
    </w:p>
    <w:p w:rsidR="00405E4B" w:rsidRPr="00D9253F" w:rsidRDefault="00405E4B" w:rsidP="00D9253F">
      <w:pPr>
        <w:adjustRightInd w:val="0"/>
        <w:snapToGrid w:val="0"/>
        <w:spacing w:line="360" w:lineRule="auto"/>
        <w:ind w:firstLineChars="200" w:firstLine="31680"/>
        <w:rPr>
          <w:rFonts w:ascii="楷体_GB2312" w:eastAsia="楷体_GB2312" w:hAnsi="楷体_GB2312" w:cs="Times New Roman"/>
          <w:b/>
          <w:bCs/>
          <w:sz w:val="30"/>
          <w:szCs w:val="30"/>
        </w:rPr>
      </w:pPr>
      <w:r w:rsidRPr="00D9253F">
        <w:rPr>
          <w:rFonts w:ascii="仿宋_GB2312" w:eastAsia="仿宋_GB2312" w:hAnsi="Times New Roman" w:cs="仿宋_GB2312" w:hint="eastAsia"/>
          <w:sz w:val="30"/>
          <w:szCs w:val="30"/>
        </w:rPr>
        <w:t>按照综合预算的原则，上城区审计局所有收入和支出均纳入部门预算管理。收入包括：一般公共预算拨款收入、专户资金收入、上级补助收入、上年结转；支出包括：一般公共服务支出、公共安全支出、社会保障和就业支出</w:t>
      </w:r>
      <w:r>
        <w:rPr>
          <w:rFonts w:ascii="仿宋_GB2312" w:eastAsia="仿宋_GB2312" w:hAnsi="Times New Roman" w:cs="仿宋_GB2312" w:hint="eastAsia"/>
          <w:sz w:val="30"/>
          <w:szCs w:val="30"/>
        </w:rPr>
        <w:t>、</w:t>
      </w:r>
      <w:r w:rsidRPr="00D9253F">
        <w:rPr>
          <w:rFonts w:ascii="仿宋_GB2312" w:eastAsia="仿宋_GB2312" w:hAnsi="Times New Roman" w:cs="仿宋_GB2312" w:hint="eastAsia"/>
          <w:sz w:val="30"/>
          <w:szCs w:val="30"/>
        </w:rPr>
        <w:t>医疗卫生与计划生育支出。上城区审计局</w:t>
      </w:r>
      <w:r w:rsidRPr="00D9253F">
        <w:rPr>
          <w:rFonts w:ascii="仿宋_GB2312" w:eastAsia="仿宋_GB2312" w:hAnsi="Times New Roman" w:cs="仿宋_GB2312"/>
          <w:sz w:val="30"/>
          <w:szCs w:val="30"/>
        </w:rPr>
        <w:t>2017</w:t>
      </w:r>
      <w:r w:rsidRPr="00D9253F">
        <w:rPr>
          <w:rFonts w:ascii="仿宋_GB2312" w:eastAsia="仿宋_GB2312" w:hAnsi="Times New Roman" w:cs="仿宋_GB2312" w:hint="eastAsia"/>
          <w:sz w:val="30"/>
          <w:szCs w:val="30"/>
        </w:rPr>
        <w:t>年收入预算</w:t>
      </w:r>
      <w:r w:rsidRPr="00D9253F">
        <w:rPr>
          <w:rFonts w:ascii="仿宋_GB2312" w:eastAsia="仿宋_GB2312" w:hAnsi="Times New Roman" w:cs="仿宋_GB2312"/>
          <w:sz w:val="30"/>
          <w:szCs w:val="30"/>
        </w:rPr>
        <w:t xml:space="preserve">1101.37 </w:t>
      </w:r>
      <w:r w:rsidRPr="00D9253F">
        <w:rPr>
          <w:rFonts w:ascii="仿宋_GB2312" w:eastAsia="仿宋_GB2312" w:hAnsi="Times New Roman" w:cs="仿宋_GB2312" w:hint="eastAsia"/>
          <w:sz w:val="30"/>
          <w:szCs w:val="30"/>
        </w:rPr>
        <w:t>万元，支出预算</w:t>
      </w:r>
      <w:r>
        <w:rPr>
          <w:rFonts w:ascii="仿宋_GB2312" w:eastAsia="仿宋_GB2312" w:hAnsi="Times New Roman" w:cs="仿宋_GB2312"/>
          <w:sz w:val="30"/>
          <w:szCs w:val="30"/>
        </w:rPr>
        <w:t>1101.37</w:t>
      </w:r>
      <w:r w:rsidRPr="00D9253F">
        <w:rPr>
          <w:rFonts w:ascii="仿宋_GB2312" w:eastAsia="仿宋_GB2312" w:hAnsi="Times New Roman" w:cs="仿宋_GB2312" w:hint="eastAsia"/>
          <w:sz w:val="30"/>
          <w:szCs w:val="30"/>
        </w:rPr>
        <w:t>万元。</w:t>
      </w:r>
    </w:p>
    <w:p w:rsidR="00405E4B" w:rsidRPr="00D9253F" w:rsidRDefault="00405E4B" w:rsidP="00D9253F">
      <w:pPr>
        <w:adjustRightInd w:val="0"/>
        <w:snapToGrid w:val="0"/>
        <w:spacing w:line="360" w:lineRule="auto"/>
        <w:ind w:firstLine="642"/>
        <w:rPr>
          <w:rFonts w:ascii="楷体_GB2312" w:eastAsia="楷体_GB2312" w:hAnsi="楷体_GB2312" w:cs="Times New Roman"/>
          <w:b/>
          <w:bCs/>
          <w:sz w:val="30"/>
          <w:szCs w:val="30"/>
        </w:rPr>
      </w:pPr>
      <w:r w:rsidRPr="00D9253F">
        <w:rPr>
          <w:rFonts w:ascii="楷体_GB2312" w:eastAsia="楷体_GB2312" w:hAnsi="楷体_GB2312" w:cs="楷体_GB2312" w:hint="eastAsia"/>
          <w:b/>
          <w:bCs/>
          <w:sz w:val="30"/>
          <w:szCs w:val="30"/>
        </w:rPr>
        <w:t>（二）关于上城区审计局</w:t>
      </w:r>
      <w:r w:rsidRPr="00D9253F">
        <w:rPr>
          <w:rFonts w:ascii="楷体_GB2312" w:eastAsia="楷体_GB2312" w:hAnsi="楷体_GB2312" w:cs="楷体_GB2312"/>
          <w:b/>
          <w:bCs/>
          <w:sz w:val="30"/>
          <w:szCs w:val="30"/>
        </w:rPr>
        <w:t>2017</w:t>
      </w:r>
      <w:r w:rsidRPr="00D9253F">
        <w:rPr>
          <w:rFonts w:ascii="楷体_GB2312" w:eastAsia="楷体_GB2312" w:hAnsi="楷体_GB2312" w:cs="楷体_GB2312" w:hint="eastAsia"/>
          <w:b/>
          <w:bCs/>
          <w:sz w:val="30"/>
          <w:szCs w:val="30"/>
        </w:rPr>
        <w:t>年收入预算情况说明</w:t>
      </w:r>
    </w:p>
    <w:p w:rsidR="00405E4B" w:rsidRPr="00D9253F" w:rsidRDefault="00405E4B" w:rsidP="00D9253F">
      <w:pPr>
        <w:adjustRightInd w:val="0"/>
        <w:snapToGrid w:val="0"/>
        <w:spacing w:line="360" w:lineRule="auto"/>
        <w:ind w:firstLine="642"/>
        <w:rPr>
          <w:rFonts w:ascii="仿宋_GB2312" w:eastAsia="仿宋_GB2312" w:hAnsi="Times New Roman" w:cs="Times New Roman"/>
          <w:sz w:val="30"/>
          <w:szCs w:val="30"/>
        </w:rPr>
      </w:pPr>
      <w:r w:rsidRPr="00D9253F">
        <w:rPr>
          <w:rFonts w:ascii="仿宋_GB2312" w:eastAsia="仿宋_GB2312" w:hAnsi="Times New Roman" w:cs="仿宋_GB2312" w:hint="eastAsia"/>
          <w:sz w:val="30"/>
          <w:szCs w:val="30"/>
        </w:rPr>
        <w:t>上城区审计局</w:t>
      </w:r>
      <w:r w:rsidRPr="00D9253F">
        <w:rPr>
          <w:rFonts w:ascii="仿宋_GB2312" w:eastAsia="仿宋_GB2312" w:hAnsi="Times New Roman" w:cs="仿宋_GB2312"/>
          <w:sz w:val="30"/>
          <w:szCs w:val="30"/>
        </w:rPr>
        <w:t>2017</w:t>
      </w:r>
      <w:r w:rsidRPr="00D9253F">
        <w:rPr>
          <w:rFonts w:ascii="仿宋_GB2312" w:eastAsia="仿宋_GB2312" w:hAnsi="Times New Roman" w:cs="仿宋_GB2312" w:hint="eastAsia"/>
          <w:sz w:val="30"/>
          <w:szCs w:val="30"/>
        </w:rPr>
        <w:t>年收入预算</w:t>
      </w:r>
      <w:r w:rsidRPr="00D9253F">
        <w:rPr>
          <w:rFonts w:ascii="仿宋_GB2312" w:eastAsia="仿宋_GB2312" w:hAnsi="Times New Roman" w:cs="仿宋_GB2312"/>
          <w:sz w:val="30"/>
          <w:szCs w:val="30"/>
        </w:rPr>
        <w:t>1101.37</w:t>
      </w:r>
      <w:r w:rsidRPr="00D9253F">
        <w:rPr>
          <w:rFonts w:ascii="仿宋_GB2312" w:eastAsia="仿宋_GB2312" w:hAnsi="Times New Roman" w:cs="仿宋_GB2312" w:hint="eastAsia"/>
          <w:sz w:val="30"/>
          <w:szCs w:val="30"/>
        </w:rPr>
        <w:t>万元，其中：一般公共预算拨款收入</w:t>
      </w:r>
      <w:r w:rsidRPr="00D9253F">
        <w:rPr>
          <w:rFonts w:ascii="仿宋_GB2312" w:eastAsia="仿宋_GB2312" w:hAnsi="Times New Roman" w:cs="仿宋_GB2312"/>
          <w:sz w:val="30"/>
          <w:szCs w:val="30"/>
        </w:rPr>
        <w:t xml:space="preserve"> 641.37</w:t>
      </w:r>
      <w:r w:rsidRPr="00D9253F">
        <w:rPr>
          <w:rFonts w:ascii="仿宋_GB2312" w:eastAsia="仿宋_GB2312" w:hAnsi="Times New Roman" w:cs="仿宋_GB2312" w:hint="eastAsia"/>
          <w:sz w:val="30"/>
          <w:szCs w:val="30"/>
        </w:rPr>
        <w:t>万元，占</w:t>
      </w:r>
      <w:r w:rsidRPr="00D9253F">
        <w:rPr>
          <w:rFonts w:ascii="仿宋_GB2312" w:eastAsia="仿宋_GB2312" w:hAnsi="Times New Roman" w:cs="仿宋_GB2312"/>
          <w:sz w:val="30"/>
          <w:szCs w:val="30"/>
        </w:rPr>
        <w:t>58.23%</w:t>
      </w:r>
      <w:r w:rsidRPr="00D9253F">
        <w:rPr>
          <w:rFonts w:ascii="仿宋_GB2312" w:eastAsia="仿宋_GB2312" w:hAnsi="Times New Roman" w:cs="仿宋_GB2312" w:hint="eastAsia"/>
          <w:sz w:val="30"/>
          <w:szCs w:val="30"/>
        </w:rPr>
        <w:t>；</w:t>
      </w:r>
      <w:r>
        <w:rPr>
          <w:rFonts w:ascii="仿宋_GB2312" w:eastAsia="仿宋_GB2312" w:hAnsi="Times New Roman" w:cs="仿宋_GB2312" w:hint="eastAsia"/>
          <w:sz w:val="30"/>
          <w:szCs w:val="30"/>
        </w:rPr>
        <w:t>财政</w:t>
      </w:r>
      <w:r w:rsidRPr="00D9253F">
        <w:rPr>
          <w:rFonts w:ascii="仿宋_GB2312" w:eastAsia="仿宋_GB2312" w:hAnsi="Times New Roman" w:cs="仿宋_GB2312" w:hint="eastAsia"/>
          <w:sz w:val="30"/>
          <w:szCs w:val="30"/>
        </w:rPr>
        <w:t>专户资金</w:t>
      </w:r>
      <w:r w:rsidRPr="00D9253F">
        <w:rPr>
          <w:rFonts w:ascii="仿宋_GB2312" w:eastAsia="仿宋_GB2312" w:hAnsi="Times New Roman" w:cs="仿宋_GB2312"/>
          <w:sz w:val="30"/>
          <w:szCs w:val="30"/>
        </w:rPr>
        <w:t>460</w:t>
      </w:r>
      <w:r w:rsidRPr="00D9253F">
        <w:rPr>
          <w:rFonts w:ascii="仿宋_GB2312" w:eastAsia="仿宋_GB2312" w:hAnsi="Times New Roman" w:cs="仿宋_GB2312" w:hint="eastAsia"/>
          <w:sz w:val="30"/>
          <w:szCs w:val="30"/>
        </w:rPr>
        <w:t>万元，占</w:t>
      </w:r>
      <w:r w:rsidRPr="00D9253F">
        <w:rPr>
          <w:rFonts w:ascii="仿宋_GB2312" w:eastAsia="仿宋_GB2312" w:hAnsi="Times New Roman" w:cs="仿宋_GB2312"/>
          <w:sz w:val="30"/>
          <w:szCs w:val="30"/>
        </w:rPr>
        <w:t>41.77 %</w:t>
      </w:r>
      <w:r w:rsidRPr="00D9253F">
        <w:rPr>
          <w:rFonts w:ascii="仿宋_GB2312" w:eastAsia="仿宋_GB2312" w:hAnsi="Times New Roman" w:cs="仿宋_GB2312" w:hint="eastAsia"/>
          <w:sz w:val="30"/>
          <w:szCs w:val="30"/>
        </w:rPr>
        <w:t>。</w:t>
      </w:r>
      <w:r w:rsidRPr="00D9253F">
        <w:rPr>
          <w:rFonts w:ascii="仿宋_GB2312" w:eastAsia="仿宋_GB2312" w:hAnsi="Times New Roman" w:cs="Times New Roman"/>
          <w:sz w:val="30"/>
          <w:szCs w:val="30"/>
        </w:rPr>
        <w:br/>
      </w:r>
      <w:r w:rsidRPr="00D9253F">
        <w:rPr>
          <w:rFonts w:ascii="楷体_GB2312" w:eastAsia="楷体_GB2312" w:hAnsi="楷体_GB2312" w:cs="楷体_GB2312" w:hint="eastAsia"/>
          <w:b/>
          <w:bCs/>
          <w:sz w:val="30"/>
          <w:szCs w:val="30"/>
        </w:rPr>
        <w:t xml:space="preserve">　　（三）关于上城区审计局</w:t>
      </w:r>
      <w:r w:rsidRPr="00D9253F">
        <w:rPr>
          <w:rFonts w:ascii="楷体_GB2312" w:eastAsia="楷体_GB2312" w:hAnsi="楷体_GB2312" w:cs="楷体_GB2312"/>
          <w:b/>
          <w:bCs/>
          <w:sz w:val="30"/>
          <w:szCs w:val="30"/>
        </w:rPr>
        <w:t>2017</w:t>
      </w:r>
      <w:r w:rsidRPr="00D9253F">
        <w:rPr>
          <w:rFonts w:ascii="楷体_GB2312" w:eastAsia="楷体_GB2312" w:hAnsi="楷体_GB2312" w:cs="楷体_GB2312" w:hint="eastAsia"/>
          <w:b/>
          <w:bCs/>
          <w:sz w:val="30"/>
          <w:szCs w:val="30"/>
        </w:rPr>
        <w:t>年支出预算情况说明</w:t>
      </w:r>
      <w:r w:rsidRPr="00D9253F">
        <w:rPr>
          <w:rFonts w:ascii="仿宋_GB2312" w:eastAsia="仿宋_GB2312" w:hAnsi="Times New Roman" w:cs="Times New Roman"/>
          <w:sz w:val="30"/>
          <w:szCs w:val="30"/>
        </w:rPr>
        <w:br/>
      </w:r>
      <w:r w:rsidRPr="00D9253F">
        <w:rPr>
          <w:rFonts w:ascii="仿宋_GB2312" w:eastAsia="仿宋_GB2312" w:hAnsi="Times New Roman" w:cs="仿宋_GB2312" w:hint="eastAsia"/>
          <w:sz w:val="30"/>
          <w:szCs w:val="30"/>
        </w:rPr>
        <w:t xml:space="preserve">　　上城区审计局</w:t>
      </w:r>
      <w:r w:rsidRPr="00D9253F">
        <w:rPr>
          <w:rFonts w:ascii="仿宋_GB2312" w:eastAsia="仿宋_GB2312" w:hAnsi="Times New Roman" w:cs="仿宋_GB2312"/>
          <w:sz w:val="30"/>
          <w:szCs w:val="30"/>
        </w:rPr>
        <w:t>2017</w:t>
      </w:r>
      <w:r w:rsidRPr="00D9253F">
        <w:rPr>
          <w:rFonts w:ascii="仿宋_GB2312" w:eastAsia="仿宋_GB2312" w:hAnsi="Times New Roman" w:cs="仿宋_GB2312" w:hint="eastAsia"/>
          <w:sz w:val="30"/>
          <w:szCs w:val="30"/>
        </w:rPr>
        <w:t>年支出预算</w:t>
      </w:r>
      <w:r w:rsidRPr="00D9253F">
        <w:rPr>
          <w:rFonts w:ascii="仿宋_GB2312" w:eastAsia="仿宋_GB2312" w:hAnsi="Times New Roman" w:cs="仿宋_GB2312"/>
          <w:sz w:val="30"/>
          <w:szCs w:val="30"/>
        </w:rPr>
        <w:t>1101.37</w:t>
      </w:r>
      <w:r w:rsidRPr="00D9253F">
        <w:rPr>
          <w:rFonts w:ascii="仿宋_GB2312" w:eastAsia="仿宋_GB2312" w:hAnsi="Times New Roman" w:cs="仿宋_GB2312" w:hint="eastAsia"/>
          <w:sz w:val="30"/>
          <w:szCs w:val="30"/>
        </w:rPr>
        <w:t>万元。</w:t>
      </w:r>
    </w:p>
    <w:p w:rsidR="00405E4B" w:rsidRPr="00D9253F" w:rsidRDefault="00405E4B" w:rsidP="00D9253F">
      <w:pPr>
        <w:adjustRightInd w:val="0"/>
        <w:snapToGrid w:val="0"/>
        <w:spacing w:line="360" w:lineRule="auto"/>
        <w:ind w:firstLine="630"/>
        <w:rPr>
          <w:rFonts w:ascii="仿宋_GB2312" w:eastAsia="仿宋_GB2312" w:hAnsi="Times New Roman" w:cs="Times New Roman"/>
          <w:sz w:val="30"/>
          <w:szCs w:val="30"/>
        </w:rPr>
      </w:pPr>
      <w:r w:rsidRPr="00D9253F">
        <w:rPr>
          <w:rFonts w:ascii="仿宋_GB2312" w:eastAsia="仿宋_GB2312" w:hAnsi="Times New Roman" w:cs="仿宋_GB2312"/>
          <w:sz w:val="30"/>
          <w:szCs w:val="30"/>
        </w:rPr>
        <w:t>1.</w:t>
      </w:r>
      <w:r w:rsidRPr="00D9253F">
        <w:rPr>
          <w:rFonts w:ascii="仿宋_GB2312" w:eastAsia="仿宋_GB2312" w:hAnsi="Times New Roman" w:cs="仿宋_GB2312" w:hint="eastAsia"/>
          <w:sz w:val="30"/>
          <w:szCs w:val="30"/>
        </w:rPr>
        <w:t>按支出功能分类，包括一般公共服务支出</w:t>
      </w:r>
      <w:r w:rsidRPr="00D9253F">
        <w:rPr>
          <w:rFonts w:ascii="仿宋_GB2312" w:eastAsia="仿宋_GB2312" w:hAnsi="Times New Roman" w:cs="仿宋_GB2312"/>
          <w:sz w:val="30"/>
          <w:szCs w:val="30"/>
        </w:rPr>
        <w:t xml:space="preserve"> 563.12</w:t>
      </w:r>
      <w:r w:rsidRPr="00D9253F">
        <w:rPr>
          <w:rFonts w:ascii="仿宋_GB2312" w:eastAsia="仿宋_GB2312" w:hAnsi="Times New Roman" w:cs="仿宋_GB2312" w:hint="eastAsia"/>
          <w:sz w:val="30"/>
          <w:szCs w:val="30"/>
        </w:rPr>
        <w:t>万元、社会保障和就业支出</w:t>
      </w:r>
      <w:r w:rsidRPr="00D9253F">
        <w:rPr>
          <w:rFonts w:ascii="仿宋_GB2312" w:eastAsia="仿宋_GB2312" w:hAnsi="Times New Roman" w:cs="仿宋_GB2312"/>
          <w:sz w:val="30"/>
          <w:szCs w:val="30"/>
        </w:rPr>
        <w:t>53.69</w:t>
      </w:r>
      <w:r w:rsidRPr="00D9253F">
        <w:rPr>
          <w:rFonts w:ascii="仿宋_GB2312" w:eastAsia="仿宋_GB2312" w:hAnsi="Times New Roman" w:cs="仿宋_GB2312" w:hint="eastAsia"/>
          <w:sz w:val="30"/>
          <w:szCs w:val="30"/>
        </w:rPr>
        <w:t>万元、医疗卫生与计划生育支出</w:t>
      </w:r>
      <w:r w:rsidRPr="00D9253F">
        <w:rPr>
          <w:rFonts w:ascii="仿宋_GB2312" w:eastAsia="仿宋_GB2312" w:hAnsi="Times New Roman" w:cs="仿宋_GB2312"/>
          <w:sz w:val="30"/>
          <w:szCs w:val="30"/>
        </w:rPr>
        <w:t>24.56</w:t>
      </w:r>
      <w:r w:rsidRPr="00D9253F">
        <w:rPr>
          <w:rFonts w:ascii="仿宋_GB2312" w:eastAsia="仿宋_GB2312" w:hAnsi="Times New Roman" w:cs="仿宋_GB2312" w:hint="eastAsia"/>
          <w:sz w:val="30"/>
          <w:szCs w:val="30"/>
        </w:rPr>
        <w:t>万元、其他支出</w:t>
      </w:r>
      <w:r w:rsidRPr="00D9253F">
        <w:rPr>
          <w:rFonts w:ascii="仿宋_GB2312" w:eastAsia="仿宋_GB2312" w:hAnsi="Times New Roman" w:cs="仿宋_GB2312"/>
          <w:sz w:val="30"/>
          <w:szCs w:val="30"/>
        </w:rPr>
        <w:t>460</w:t>
      </w:r>
      <w:r w:rsidRPr="00D9253F">
        <w:rPr>
          <w:rFonts w:ascii="仿宋_GB2312" w:eastAsia="仿宋_GB2312" w:hAnsi="Times New Roman" w:cs="仿宋_GB2312" w:hint="eastAsia"/>
          <w:sz w:val="30"/>
          <w:szCs w:val="30"/>
        </w:rPr>
        <w:t>万元。</w:t>
      </w:r>
    </w:p>
    <w:p w:rsidR="00405E4B" w:rsidRPr="00D9253F" w:rsidRDefault="00405E4B" w:rsidP="00D9253F">
      <w:pPr>
        <w:adjustRightInd w:val="0"/>
        <w:snapToGrid w:val="0"/>
        <w:spacing w:line="360" w:lineRule="auto"/>
        <w:ind w:firstLine="630"/>
        <w:rPr>
          <w:rFonts w:ascii="仿宋_GB2312" w:eastAsia="仿宋_GB2312" w:hAnsi="Times New Roman" w:cs="Times New Roman"/>
          <w:sz w:val="30"/>
          <w:szCs w:val="30"/>
        </w:rPr>
      </w:pPr>
      <w:r w:rsidRPr="00D9253F">
        <w:rPr>
          <w:rFonts w:ascii="仿宋_GB2312" w:eastAsia="仿宋_GB2312" w:hAnsi="Times New Roman" w:cs="仿宋_GB2312"/>
          <w:sz w:val="30"/>
          <w:szCs w:val="30"/>
        </w:rPr>
        <w:t>2.</w:t>
      </w:r>
      <w:r w:rsidRPr="00D9253F">
        <w:rPr>
          <w:rFonts w:ascii="仿宋_GB2312" w:eastAsia="仿宋_GB2312" w:hAnsi="Times New Roman" w:cs="仿宋_GB2312" w:hint="eastAsia"/>
          <w:sz w:val="30"/>
          <w:szCs w:val="30"/>
        </w:rPr>
        <w:t>按支出用途分类，包括基本支出</w:t>
      </w:r>
      <w:r w:rsidRPr="00D9253F">
        <w:rPr>
          <w:rFonts w:ascii="仿宋_GB2312" w:eastAsia="仿宋_GB2312" w:hAnsi="Times New Roman" w:cs="仿宋_GB2312"/>
          <w:sz w:val="30"/>
          <w:szCs w:val="30"/>
        </w:rPr>
        <w:t xml:space="preserve">579.37 </w:t>
      </w:r>
      <w:r w:rsidRPr="00D9253F">
        <w:rPr>
          <w:rFonts w:ascii="仿宋_GB2312" w:eastAsia="仿宋_GB2312" w:hAnsi="Times New Roman" w:cs="仿宋_GB2312" w:hint="eastAsia"/>
          <w:sz w:val="30"/>
          <w:szCs w:val="30"/>
        </w:rPr>
        <w:t>万元，项目支出</w:t>
      </w:r>
      <w:r w:rsidRPr="00D9253F">
        <w:rPr>
          <w:rFonts w:ascii="仿宋_GB2312" w:eastAsia="仿宋_GB2312" w:hAnsi="Times New Roman" w:cs="仿宋_GB2312"/>
          <w:sz w:val="30"/>
          <w:szCs w:val="30"/>
        </w:rPr>
        <w:t>522</w:t>
      </w:r>
      <w:r w:rsidRPr="00D9253F">
        <w:rPr>
          <w:rFonts w:ascii="仿宋_GB2312" w:eastAsia="仿宋_GB2312" w:hAnsi="Times New Roman" w:cs="仿宋_GB2312" w:hint="eastAsia"/>
          <w:sz w:val="30"/>
          <w:szCs w:val="30"/>
        </w:rPr>
        <w:t>万元。</w:t>
      </w:r>
    </w:p>
    <w:p w:rsidR="00405E4B" w:rsidRPr="00D9253F" w:rsidRDefault="00405E4B" w:rsidP="00D9253F">
      <w:pPr>
        <w:adjustRightInd w:val="0"/>
        <w:snapToGrid w:val="0"/>
        <w:spacing w:line="360" w:lineRule="auto"/>
        <w:ind w:firstLineChars="196" w:firstLine="31680"/>
        <w:rPr>
          <w:rFonts w:ascii="楷体_GB2312" w:eastAsia="楷体_GB2312" w:hAnsi="楷体_GB2312" w:cs="Times New Roman"/>
          <w:b/>
          <w:bCs/>
          <w:sz w:val="30"/>
          <w:szCs w:val="30"/>
        </w:rPr>
      </w:pPr>
      <w:r w:rsidRPr="00D9253F">
        <w:rPr>
          <w:rFonts w:ascii="楷体_GB2312" w:eastAsia="楷体_GB2312" w:hAnsi="楷体_GB2312" w:cs="楷体_GB2312" w:hint="eastAsia"/>
          <w:b/>
          <w:bCs/>
          <w:sz w:val="30"/>
          <w:szCs w:val="30"/>
        </w:rPr>
        <w:t>（四）关于上城区审计局</w:t>
      </w:r>
      <w:r w:rsidRPr="00D9253F">
        <w:rPr>
          <w:rFonts w:ascii="楷体_GB2312" w:eastAsia="楷体_GB2312" w:hAnsi="楷体_GB2312" w:cs="楷体_GB2312"/>
          <w:b/>
          <w:bCs/>
          <w:sz w:val="30"/>
          <w:szCs w:val="30"/>
        </w:rPr>
        <w:t>2017</w:t>
      </w:r>
      <w:r w:rsidRPr="00D9253F">
        <w:rPr>
          <w:rFonts w:ascii="楷体_GB2312" w:eastAsia="楷体_GB2312" w:hAnsi="楷体_GB2312" w:cs="楷体_GB2312" w:hint="eastAsia"/>
          <w:b/>
          <w:bCs/>
          <w:sz w:val="30"/>
          <w:szCs w:val="30"/>
        </w:rPr>
        <w:t>年一般公共预算基本支出情况说明</w:t>
      </w:r>
    </w:p>
    <w:p w:rsidR="00405E4B" w:rsidRPr="00D9253F" w:rsidRDefault="00405E4B" w:rsidP="00D9253F">
      <w:pPr>
        <w:adjustRightInd w:val="0"/>
        <w:snapToGrid w:val="0"/>
        <w:spacing w:line="360" w:lineRule="auto"/>
        <w:ind w:firstLine="642"/>
        <w:rPr>
          <w:rFonts w:ascii="仿宋_GB2312" w:eastAsia="仿宋_GB2312" w:hAnsi="Times New Roman" w:cs="Times New Roman"/>
          <w:sz w:val="30"/>
          <w:szCs w:val="30"/>
        </w:rPr>
      </w:pPr>
      <w:r w:rsidRPr="00D9253F">
        <w:rPr>
          <w:rFonts w:ascii="仿宋_GB2312" w:eastAsia="仿宋_GB2312" w:hAnsi="Times New Roman" w:cs="仿宋_GB2312" w:hint="eastAsia"/>
          <w:sz w:val="30"/>
          <w:szCs w:val="30"/>
        </w:rPr>
        <w:t>上城区审计局</w:t>
      </w:r>
      <w:r w:rsidRPr="00D9253F">
        <w:rPr>
          <w:rFonts w:ascii="仿宋_GB2312" w:eastAsia="仿宋_GB2312" w:hAnsi="Times New Roman" w:cs="仿宋_GB2312"/>
          <w:sz w:val="30"/>
          <w:szCs w:val="30"/>
        </w:rPr>
        <w:t>2017</w:t>
      </w:r>
      <w:r w:rsidRPr="00D9253F">
        <w:rPr>
          <w:rFonts w:ascii="仿宋_GB2312" w:eastAsia="仿宋_GB2312" w:hAnsi="Times New Roman" w:cs="仿宋_GB2312" w:hint="eastAsia"/>
          <w:sz w:val="30"/>
          <w:szCs w:val="30"/>
        </w:rPr>
        <w:t>年一般公共预算基本支出</w:t>
      </w:r>
      <w:r w:rsidRPr="00D9253F">
        <w:rPr>
          <w:rFonts w:ascii="仿宋_GB2312" w:eastAsia="仿宋_GB2312" w:hAnsi="Times New Roman" w:cs="仿宋_GB2312"/>
          <w:sz w:val="30"/>
          <w:szCs w:val="30"/>
        </w:rPr>
        <w:t>579.37</w:t>
      </w:r>
      <w:r w:rsidRPr="00D9253F">
        <w:rPr>
          <w:rFonts w:ascii="仿宋_GB2312" w:eastAsia="仿宋_GB2312" w:hAnsi="Times New Roman" w:cs="仿宋_GB2312" w:hint="eastAsia"/>
          <w:sz w:val="30"/>
          <w:szCs w:val="30"/>
        </w:rPr>
        <w:t>万元。</w:t>
      </w:r>
    </w:p>
    <w:p w:rsidR="00405E4B" w:rsidRPr="00D9253F" w:rsidRDefault="00405E4B" w:rsidP="00D9253F">
      <w:pPr>
        <w:adjustRightInd w:val="0"/>
        <w:snapToGrid w:val="0"/>
        <w:spacing w:line="360" w:lineRule="auto"/>
        <w:ind w:firstLine="642"/>
        <w:rPr>
          <w:rFonts w:ascii="仿宋_GB2312" w:eastAsia="仿宋_GB2312" w:hAnsi="Times New Roman" w:cs="Times New Roman"/>
          <w:sz w:val="30"/>
          <w:szCs w:val="30"/>
        </w:rPr>
      </w:pPr>
      <w:r w:rsidRPr="00D9253F">
        <w:rPr>
          <w:rFonts w:ascii="仿宋_GB2312" w:eastAsia="仿宋_GB2312" w:hAnsi="Times New Roman" w:cs="仿宋_GB2312" w:hint="eastAsia"/>
          <w:sz w:val="30"/>
          <w:szCs w:val="30"/>
        </w:rPr>
        <w:t>其中：人员经费</w:t>
      </w:r>
      <w:r w:rsidRPr="00D9253F">
        <w:rPr>
          <w:rFonts w:ascii="仿宋_GB2312" w:eastAsia="仿宋_GB2312" w:hAnsi="Times New Roman" w:cs="仿宋_GB2312"/>
          <w:sz w:val="30"/>
          <w:szCs w:val="30"/>
        </w:rPr>
        <w:t>432.68</w:t>
      </w:r>
      <w:r w:rsidRPr="00D9253F">
        <w:rPr>
          <w:rFonts w:ascii="仿宋_GB2312" w:eastAsia="仿宋_GB2312" w:hAnsi="Times New Roman" w:cs="仿宋_GB2312" w:hint="eastAsia"/>
          <w:sz w:val="30"/>
          <w:szCs w:val="30"/>
        </w:rPr>
        <w:t>万元，主要包括：基本工资、津贴补贴、奖金、社会保障缴费、绩效工资、其他工资福利支出；</w:t>
      </w:r>
    </w:p>
    <w:p w:rsidR="00405E4B" w:rsidRPr="00D9253F" w:rsidRDefault="00405E4B" w:rsidP="00D9253F">
      <w:pPr>
        <w:adjustRightInd w:val="0"/>
        <w:snapToGrid w:val="0"/>
        <w:spacing w:line="360" w:lineRule="auto"/>
        <w:ind w:firstLine="642"/>
        <w:rPr>
          <w:rFonts w:ascii="仿宋_GB2312" w:eastAsia="仿宋_GB2312" w:hAnsi="Times New Roman" w:cs="Times New Roman"/>
          <w:sz w:val="30"/>
          <w:szCs w:val="30"/>
        </w:rPr>
      </w:pPr>
      <w:r w:rsidRPr="00D9253F">
        <w:rPr>
          <w:rFonts w:ascii="仿宋_GB2312" w:eastAsia="仿宋_GB2312" w:hAnsi="Times New Roman" w:cs="仿宋_GB2312" w:hint="eastAsia"/>
          <w:sz w:val="30"/>
          <w:szCs w:val="30"/>
        </w:rPr>
        <w:t>公用经费</w:t>
      </w:r>
      <w:r w:rsidRPr="00D9253F">
        <w:rPr>
          <w:rFonts w:ascii="仿宋_GB2312" w:eastAsia="仿宋_GB2312" w:hAnsi="Times New Roman" w:cs="仿宋_GB2312"/>
          <w:sz w:val="30"/>
          <w:szCs w:val="30"/>
        </w:rPr>
        <w:t>69.92</w:t>
      </w:r>
      <w:r w:rsidRPr="00D9253F">
        <w:rPr>
          <w:rFonts w:ascii="仿宋_GB2312" w:eastAsia="仿宋_GB2312" w:hAnsi="Times New Roman" w:cs="仿宋_GB2312" w:hint="eastAsia"/>
          <w:sz w:val="30"/>
          <w:szCs w:val="30"/>
        </w:rPr>
        <w:t>万元，主要包括：办公费、印刷费、手续费、邮电费、差旅费、因公出国（境）费用、维修（护）费、会议费、培训费、公务接待费、劳务费、工会经费、福利费、其他交通费用、其他商品和服务支出</w:t>
      </w:r>
      <w:r w:rsidRPr="00D9253F">
        <w:rPr>
          <w:rFonts w:ascii="仿宋_GB2312" w:eastAsia="仿宋_GB2312" w:hAnsi="Times New Roman" w:cs="仿宋_GB2312"/>
          <w:sz w:val="30"/>
          <w:szCs w:val="30"/>
        </w:rPr>
        <w:t>;</w:t>
      </w:r>
    </w:p>
    <w:p w:rsidR="00405E4B" w:rsidRPr="00D9253F" w:rsidRDefault="00405E4B" w:rsidP="00D9253F">
      <w:pPr>
        <w:adjustRightInd w:val="0"/>
        <w:snapToGrid w:val="0"/>
        <w:spacing w:line="360" w:lineRule="auto"/>
        <w:ind w:firstLine="642"/>
        <w:rPr>
          <w:rFonts w:ascii="仿宋_GB2312" w:eastAsia="仿宋_GB2312" w:hAnsi="Times New Roman" w:cs="Times New Roman"/>
          <w:sz w:val="30"/>
          <w:szCs w:val="30"/>
        </w:rPr>
      </w:pPr>
      <w:r w:rsidRPr="00D9253F">
        <w:rPr>
          <w:rFonts w:ascii="仿宋_GB2312" w:eastAsia="仿宋_GB2312" w:hAnsi="Times New Roman" w:cs="仿宋_GB2312" w:hint="eastAsia"/>
          <w:sz w:val="30"/>
          <w:szCs w:val="30"/>
        </w:rPr>
        <w:t>对个人和家庭的补助经费</w:t>
      </w:r>
      <w:r w:rsidRPr="00D9253F">
        <w:rPr>
          <w:rFonts w:ascii="仿宋_GB2312" w:eastAsia="仿宋_GB2312" w:hAnsi="Times New Roman" w:cs="仿宋_GB2312"/>
          <w:sz w:val="30"/>
          <w:szCs w:val="30"/>
        </w:rPr>
        <w:t>76.77</w:t>
      </w:r>
      <w:r w:rsidRPr="00D9253F">
        <w:rPr>
          <w:rFonts w:ascii="仿宋_GB2312" w:eastAsia="仿宋_GB2312" w:hAnsi="Times New Roman" w:cs="仿宋_GB2312" w:hint="eastAsia"/>
          <w:sz w:val="30"/>
          <w:szCs w:val="30"/>
        </w:rPr>
        <w:t>万元，主要包括：退休费、公务员医疗补助、住房公积金、提租补贴、购房补贴</w:t>
      </w:r>
      <w:r>
        <w:rPr>
          <w:rFonts w:ascii="仿宋_GB2312" w:eastAsia="仿宋_GB2312" w:hAnsi="Times New Roman" w:cs="仿宋_GB2312" w:hint="eastAsia"/>
          <w:sz w:val="30"/>
          <w:szCs w:val="30"/>
        </w:rPr>
        <w:t>、其他</w:t>
      </w:r>
      <w:r w:rsidRPr="00D9253F">
        <w:rPr>
          <w:rFonts w:ascii="仿宋_GB2312" w:eastAsia="仿宋_GB2312" w:hAnsi="Times New Roman" w:cs="仿宋_GB2312" w:hint="eastAsia"/>
          <w:sz w:val="30"/>
          <w:szCs w:val="30"/>
        </w:rPr>
        <w:t>对个人和家庭的补助。</w:t>
      </w:r>
    </w:p>
    <w:p w:rsidR="00405E4B" w:rsidRPr="00D9253F" w:rsidRDefault="00405E4B" w:rsidP="00D9253F">
      <w:pPr>
        <w:adjustRightInd w:val="0"/>
        <w:snapToGrid w:val="0"/>
        <w:spacing w:line="360" w:lineRule="auto"/>
        <w:ind w:firstLineChars="196" w:firstLine="31680"/>
        <w:rPr>
          <w:rFonts w:ascii="楷体_GB2312" w:eastAsia="楷体_GB2312" w:hAnsi="楷体_GB2312" w:cs="Times New Roman"/>
          <w:b/>
          <w:bCs/>
          <w:sz w:val="30"/>
          <w:szCs w:val="30"/>
        </w:rPr>
      </w:pPr>
      <w:r w:rsidRPr="00D9253F">
        <w:rPr>
          <w:rFonts w:ascii="楷体_GB2312" w:eastAsia="楷体_GB2312" w:hAnsi="楷体_GB2312" w:cs="楷体_GB2312" w:hint="eastAsia"/>
          <w:b/>
          <w:bCs/>
          <w:sz w:val="30"/>
          <w:szCs w:val="30"/>
        </w:rPr>
        <w:t>（五）关于上城区审计局</w:t>
      </w:r>
      <w:r w:rsidRPr="00D9253F">
        <w:rPr>
          <w:rFonts w:ascii="楷体_GB2312" w:eastAsia="楷体_GB2312" w:hAnsi="楷体_GB2312" w:cs="楷体_GB2312"/>
          <w:b/>
          <w:bCs/>
          <w:sz w:val="30"/>
          <w:szCs w:val="30"/>
        </w:rPr>
        <w:t>2017</w:t>
      </w:r>
      <w:r w:rsidRPr="00D9253F">
        <w:rPr>
          <w:rFonts w:ascii="楷体_GB2312" w:eastAsia="楷体_GB2312" w:hAnsi="楷体_GB2312" w:cs="楷体_GB2312" w:hint="eastAsia"/>
          <w:b/>
          <w:bCs/>
          <w:sz w:val="30"/>
          <w:szCs w:val="30"/>
        </w:rPr>
        <w:t>年一般公共预算“三公”经费预算情况说明</w:t>
      </w:r>
    </w:p>
    <w:p w:rsidR="00405E4B" w:rsidRPr="00D9253F" w:rsidRDefault="00405E4B" w:rsidP="00D9253F">
      <w:pPr>
        <w:widowControl/>
        <w:adjustRightInd w:val="0"/>
        <w:snapToGrid w:val="0"/>
        <w:spacing w:line="360" w:lineRule="auto"/>
        <w:ind w:firstLineChars="200" w:firstLine="31680"/>
        <w:rPr>
          <w:rFonts w:ascii="仿宋_GB2312" w:eastAsia="仿宋_GB2312" w:hAnsi="Times New Roman" w:cs="Times New Roman"/>
          <w:kern w:val="0"/>
          <w:sz w:val="30"/>
          <w:szCs w:val="30"/>
        </w:rPr>
      </w:pPr>
      <w:r w:rsidRPr="00D9253F">
        <w:rPr>
          <w:rFonts w:ascii="仿宋_GB2312" w:eastAsia="仿宋_GB2312" w:hAnsi="Times New Roman" w:cs="仿宋_GB2312"/>
          <w:kern w:val="0"/>
          <w:sz w:val="30"/>
          <w:szCs w:val="30"/>
        </w:rPr>
        <w:t>1.</w:t>
      </w:r>
      <w:r w:rsidRPr="00D9253F">
        <w:rPr>
          <w:rFonts w:ascii="仿宋_GB2312" w:eastAsia="仿宋_GB2312" w:hAnsi="Times New Roman" w:cs="仿宋_GB2312" w:hint="eastAsia"/>
          <w:kern w:val="0"/>
          <w:sz w:val="30"/>
          <w:szCs w:val="30"/>
        </w:rPr>
        <w:t>公务接待费：</w:t>
      </w:r>
      <w:r w:rsidRPr="00D9253F">
        <w:rPr>
          <w:rFonts w:ascii="仿宋_GB2312" w:eastAsia="仿宋_GB2312" w:hAnsi="Times New Roman" w:cs="仿宋_GB2312"/>
          <w:kern w:val="0"/>
          <w:sz w:val="30"/>
          <w:szCs w:val="30"/>
        </w:rPr>
        <w:t>2017</w:t>
      </w:r>
      <w:r w:rsidRPr="00D9253F">
        <w:rPr>
          <w:rFonts w:ascii="仿宋_GB2312" w:eastAsia="仿宋_GB2312" w:hAnsi="Times New Roman" w:cs="仿宋_GB2312" w:hint="eastAsia"/>
          <w:kern w:val="0"/>
          <w:sz w:val="30"/>
          <w:szCs w:val="30"/>
        </w:rPr>
        <w:t>年安排公务接待费预算</w:t>
      </w:r>
      <w:r w:rsidRPr="00D9253F">
        <w:rPr>
          <w:rFonts w:ascii="仿宋_GB2312" w:eastAsia="仿宋_GB2312" w:hAnsi="Times New Roman" w:cs="仿宋_GB2312"/>
          <w:kern w:val="0"/>
          <w:sz w:val="30"/>
          <w:szCs w:val="30"/>
        </w:rPr>
        <w:t>1</w:t>
      </w:r>
      <w:r w:rsidRPr="00D9253F">
        <w:rPr>
          <w:rFonts w:ascii="仿宋_GB2312" w:eastAsia="仿宋_GB2312" w:hAnsi="Times New Roman" w:cs="仿宋_GB2312" w:hint="eastAsia"/>
          <w:kern w:val="0"/>
          <w:sz w:val="30"/>
          <w:szCs w:val="30"/>
        </w:rPr>
        <w:t>万元，主要用于</w:t>
      </w:r>
      <w:r>
        <w:rPr>
          <w:rFonts w:ascii="仿宋_GB2312" w:eastAsia="仿宋_GB2312" w:hAnsi="Times New Roman" w:cs="仿宋_GB2312" w:hint="eastAsia"/>
          <w:kern w:val="0"/>
          <w:sz w:val="30"/>
          <w:szCs w:val="30"/>
        </w:rPr>
        <w:t>日常</w:t>
      </w:r>
      <w:r w:rsidRPr="00D9253F">
        <w:rPr>
          <w:rFonts w:ascii="仿宋_GB2312" w:eastAsia="仿宋_GB2312" w:hAnsi="Times New Roman" w:cs="仿宋_GB2312" w:hint="eastAsia"/>
          <w:kern w:val="0"/>
          <w:sz w:val="30"/>
          <w:szCs w:val="30"/>
        </w:rPr>
        <w:t>公务接待等支出。</w:t>
      </w:r>
    </w:p>
    <w:sectPr w:rsidR="00405E4B" w:rsidRPr="00D9253F" w:rsidSect="00B3568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E4B" w:rsidRDefault="00405E4B" w:rsidP="00016C46">
      <w:pPr>
        <w:rPr>
          <w:rFonts w:cs="Times New Roman"/>
        </w:rPr>
      </w:pPr>
      <w:r>
        <w:rPr>
          <w:rFonts w:cs="Times New Roman"/>
        </w:rPr>
        <w:separator/>
      </w:r>
    </w:p>
  </w:endnote>
  <w:endnote w:type="continuationSeparator" w:id="1">
    <w:p w:rsidR="00405E4B" w:rsidRDefault="00405E4B" w:rsidP="00016C4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altName w:val="黑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E4B" w:rsidRDefault="00405E4B" w:rsidP="00016C46">
      <w:pPr>
        <w:rPr>
          <w:rFonts w:cs="Times New Roman"/>
        </w:rPr>
      </w:pPr>
      <w:r>
        <w:rPr>
          <w:rFonts w:cs="Times New Roman"/>
        </w:rPr>
        <w:separator/>
      </w:r>
    </w:p>
  </w:footnote>
  <w:footnote w:type="continuationSeparator" w:id="1">
    <w:p w:rsidR="00405E4B" w:rsidRDefault="00405E4B" w:rsidP="00016C4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4B" w:rsidRDefault="00405E4B" w:rsidP="00F6085C">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6FC"/>
    <w:multiLevelType w:val="singleLevel"/>
    <w:tmpl w:val="5895A6FC"/>
    <w:lvl w:ilvl="0">
      <w:start w:val="2"/>
      <w:numFmt w:val="chineseCounting"/>
      <w:suff w:val="nothing"/>
      <w:lvlText w:val="%1、"/>
      <w:lvlJc w:val="left"/>
    </w:lvl>
  </w:abstractNum>
  <w:abstractNum w:abstractNumId="2">
    <w:nsid w:val="5895A99C"/>
    <w:multiLevelType w:val="singleLevel"/>
    <w:tmpl w:val="5895A99C"/>
    <w:lvl w:ilvl="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6E3"/>
    <w:rsid w:val="00000B52"/>
    <w:rsid w:val="00005746"/>
    <w:rsid w:val="0001047C"/>
    <w:rsid w:val="00010786"/>
    <w:rsid w:val="00011833"/>
    <w:rsid w:val="00011DA6"/>
    <w:rsid w:val="00012618"/>
    <w:rsid w:val="00014C0F"/>
    <w:rsid w:val="000155F6"/>
    <w:rsid w:val="00015963"/>
    <w:rsid w:val="00016C46"/>
    <w:rsid w:val="00016F6F"/>
    <w:rsid w:val="00017475"/>
    <w:rsid w:val="00017D64"/>
    <w:rsid w:val="000230E2"/>
    <w:rsid w:val="00023B7F"/>
    <w:rsid w:val="00024F1D"/>
    <w:rsid w:val="00025C19"/>
    <w:rsid w:val="00027753"/>
    <w:rsid w:val="00030C8D"/>
    <w:rsid w:val="00031105"/>
    <w:rsid w:val="00031581"/>
    <w:rsid w:val="00033FCB"/>
    <w:rsid w:val="00040798"/>
    <w:rsid w:val="00041293"/>
    <w:rsid w:val="00045CFE"/>
    <w:rsid w:val="0004625F"/>
    <w:rsid w:val="000504DC"/>
    <w:rsid w:val="00051742"/>
    <w:rsid w:val="00052173"/>
    <w:rsid w:val="00052A4B"/>
    <w:rsid w:val="00054FE7"/>
    <w:rsid w:val="00060E86"/>
    <w:rsid w:val="00061FD1"/>
    <w:rsid w:val="000643A0"/>
    <w:rsid w:val="00065100"/>
    <w:rsid w:val="00065DE3"/>
    <w:rsid w:val="00065DE5"/>
    <w:rsid w:val="00065FC0"/>
    <w:rsid w:val="00070B2E"/>
    <w:rsid w:val="00070D07"/>
    <w:rsid w:val="000711EB"/>
    <w:rsid w:val="00071E81"/>
    <w:rsid w:val="00072004"/>
    <w:rsid w:val="00073246"/>
    <w:rsid w:val="000735B4"/>
    <w:rsid w:val="00073929"/>
    <w:rsid w:val="00074363"/>
    <w:rsid w:val="000750B7"/>
    <w:rsid w:val="0008037E"/>
    <w:rsid w:val="00080E42"/>
    <w:rsid w:val="00081772"/>
    <w:rsid w:val="000856D8"/>
    <w:rsid w:val="00085A57"/>
    <w:rsid w:val="00086ED4"/>
    <w:rsid w:val="00086FCD"/>
    <w:rsid w:val="00087407"/>
    <w:rsid w:val="000904DC"/>
    <w:rsid w:val="00091B55"/>
    <w:rsid w:val="00092303"/>
    <w:rsid w:val="00092F6A"/>
    <w:rsid w:val="00093C19"/>
    <w:rsid w:val="00094E47"/>
    <w:rsid w:val="00095355"/>
    <w:rsid w:val="000A236A"/>
    <w:rsid w:val="000A2A99"/>
    <w:rsid w:val="000A321F"/>
    <w:rsid w:val="000A4E3F"/>
    <w:rsid w:val="000A61DC"/>
    <w:rsid w:val="000A7CE0"/>
    <w:rsid w:val="000A7D5D"/>
    <w:rsid w:val="000A7D65"/>
    <w:rsid w:val="000B353B"/>
    <w:rsid w:val="000B3EE8"/>
    <w:rsid w:val="000B48C6"/>
    <w:rsid w:val="000B662F"/>
    <w:rsid w:val="000B6767"/>
    <w:rsid w:val="000C3F5C"/>
    <w:rsid w:val="000C3FEA"/>
    <w:rsid w:val="000C4781"/>
    <w:rsid w:val="000C6EA8"/>
    <w:rsid w:val="000D1026"/>
    <w:rsid w:val="000D1EBB"/>
    <w:rsid w:val="000D52EF"/>
    <w:rsid w:val="000D7196"/>
    <w:rsid w:val="000D7423"/>
    <w:rsid w:val="000E132A"/>
    <w:rsid w:val="000E1D20"/>
    <w:rsid w:val="000E1F8C"/>
    <w:rsid w:val="000E2C22"/>
    <w:rsid w:val="000E3941"/>
    <w:rsid w:val="000E3B49"/>
    <w:rsid w:val="000E6DE6"/>
    <w:rsid w:val="000E7C7B"/>
    <w:rsid w:val="000F02CA"/>
    <w:rsid w:val="000F2A7B"/>
    <w:rsid w:val="000F4D0F"/>
    <w:rsid w:val="000F5493"/>
    <w:rsid w:val="000F54D4"/>
    <w:rsid w:val="000F582D"/>
    <w:rsid w:val="000F5922"/>
    <w:rsid w:val="000F7394"/>
    <w:rsid w:val="00104C84"/>
    <w:rsid w:val="00104DBE"/>
    <w:rsid w:val="00105B6C"/>
    <w:rsid w:val="00106BFB"/>
    <w:rsid w:val="00107A6C"/>
    <w:rsid w:val="0011032E"/>
    <w:rsid w:val="001106C0"/>
    <w:rsid w:val="00111245"/>
    <w:rsid w:val="00112C42"/>
    <w:rsid w:val="001144E4"/>
    <w:rsid w:val="00115027"/>
    <w:rsid w:val="001157D6"/>
    <w:rsid w:val="0011593A"/>
    <w:rsid w:val="00116261"/>
    <w:rsid w:val="00116B38"/>
    <w:rsid w:val="00117C81"/>
    <w:rsid w:val="00120ACC"/>
    <w:rsid w:val="00120FF3"/>
    <w:rsid w:val="001217E9"/>
    <w:rsid w:val="00123A13"/>
    <w:rsid w:val="00126B16"/>
    <w:rsid w:val="00127909"/>
    <w:rsid w:val="00127A3F"/>
    <w:rsid w:val="00127C95"/>
    <w:rsid w:val="00127D71"/>
    <w:rsid w:val="00131A98"/>
    <w:rsid w:val="0013513B"/>
    <w:rsid w:val="00136220"/>
    <w:rsid w:val="00136D1C"/>
    <w:rsid w:val="00137067"/>
    <w:rsid w:val="001376BA"/>
    <w:rsid w:val="00137ECD"/>
    <w:rsid w:val="0014001C"/>
    <w:rsid w:val="001404D2"/>
    <w:rsid w:val="00141F76"/>
    <w:rsid w:val="00142EDA"/>
    <w:rsid w:val="001438D7"/>
    <w:rsid w:val="00146B89"/>
    <w:rsid w:val="001472D1"/>
    <w:rsid w:val="00147C7F"/>
    <w:rsid w:val="00150A5D"/>
    <w:rsid w:val="0015124D"/>
    <w:rsid w:val="0015196F"/>
    <w:rsid w:val="00151E1A"/>
    <w:rsid w:val="00151F5B"/>
    <w:rsid w:val="00152271"/>
    <w:rsid w:val="00153C43"/>
    <w:rsid w:val="00156CD9"/>
    <w:rsid w:val="00157340"/>
    <w:rsid w:val="00157EDA"/>
    <w:rsid w:val="00160EF8"/>
    <w:rsid w:val="001611AB"/>
    <w:rsid w:val="00161380"/>
    <w:rsid w:val="001672CC"/>
    <w:rsid w:val="00170440"/>
    <w:rsid w:val="0017131E"/>
    <w:rsid w:val="00171B82"/>
    <w:rsid w:val="001728A6"/>
    <w:rsid w:val="001742B2"/>
    <w:rsid w:val="00174A96"/>
    <w:rsid w:val="001756FF"/>
    <w:rsid w:val="00175959"/>
    <w:rsid w:val="00177B16"/>
    <w:rsid w:val="00180B52"/>
    <w:rsid w:val="00180EED"/>
    <w:rsid w:val="00181DA2"/>
    <w:rsid w:val="00182BC8"/>
    <w:rsid w:val="001831B1"/>
    <w:rsid w:val="00184DA4"/>
    <w:rsid w:val="00185A66"/>
    <w:rsid w:val="00186024"/>
    <w:rsid w:val="00186344"/>
    <w:rsid w:val="001869C3"/>
    <w:rsid w:val="001905E7"/>
    <w:rsid w:val="00192FCB"/>
    <w:rsid w:val="00195506"/>
    <w:rsid w:val="00196815"/>
    <w:rsid w:val="00196FF5"/>
    <w:rsid w:val="001A03DC"/>
    <w:rsid w:val="001A0A51"/>
    <w:rsid w:val="001A0CBD"/>
    <w:rsid w:val="001A11D3"/>
    <w:rsid w:val="001A1230"/>
    <w:rsid w:val="001A1F67"/>
    <w:rsid w:val="001A3DAB"/>
    <w:rsid w:val="001A3FC1"/>
    <w:rsid w:val="001A44A9"/>
    <w:rsid w:val="001A49FB"/>
    <w:rsid w:val="001A5651"/>
    <w:rsid w:val="001A7EC2"/>
    <w:rsid w:val="001B1939"/>
    <w:rsid w:val="001B3D1E"/>
    <w:rsid w:val="001B3E32"/>
    <w:rsid w:val="001B3E77"/>
    <w:rsid w:val="001B4BD5"/>
    <w:rsid w:val="001B76A8"/>
    <w:rsid w:val="001C037A"/>
    <w:rsid w:val="001C08C3"/>
    <w:rsid w:val="001C1197"/>
    <w:rsid w:val="001C2391"/>
    <w:rsid w:val="001C3815"/>
    <w:rsid w:val="001C439C"/>
    <w:rsid w:val="001C4CC7"/>
    <w:rsid w:val="001C5AFE"/>
    <w:rsid w:val="001D0D28"/>
    <w:rsid w:val="001D1827"/>
    <w:rsid w:val="001D3BD7"/>
    <w:rsid w:val="001D3D3E"/>
    <w:rsid w:val="001D4964"/>
    <w:rsid w:val="001D5BBC"/>
    <w:rsid w:val="001D7982"/>
    <w:rsid w:val="001E4009"/>
    <w:rsid w:val="001E4A7D"/>
    <w:rsid w:val="001E615E"/>
    <w:rsid w:val="001E74A1"/>
    <w:rsid w:val="001E78B0"/>
    <w:rsid w:val="001F085C"/>
    <w:rsid w:val="001F4E60"/>
    <w:rsid w:val="002003C0"/>
    <w:rsid w:val="00200ED6"/>
    <w:rsid w:val="00201698"/>
    <w:rsid w:val="00202017"/>
    <w:rsid w:val="002047E2"/>
    <w:rsid w:val="00204EF6"/>
    <w:rsid w:val="00207027"/>
    <w:rsid w:val="00210D7D"/>
    <w:rsid w:val="0021138B"/>
    <w:rsid w:val="002124E4"/>
    <w:rsid w:val="00215091"/>
    <w:rsid w:val="00215965"/>
    <w:rsid w:val="00215C0E"/>
    <w:rsid w:val="0021744C"/>
    <w:rsid w:val="002179CC"/>
    <w:rsid w:val="002209C1"/>
    <w:rsid w:val="0022312C"/>
    <w:rsid w:val="00224375"/>
    <w:rsid w:val="002265F3"/>
    <w:rsid w:val="00233CA7"/>
    <w:rsid w:val="002355D8"/>
    <w:rsid w:val="0023768E"/>
    <w:rsid w:val="00241CDC"/>
    <w:rsid w:val="00244706"/>
    <w:rsid w:val="002460E7"/>
    <w:rsid w:val="00246818"/>
    <w:rsid w:val="00247E83"/>
    <w:rsid w:val="00250D09"/>
    <w:rsid w:val="00251B14"/>
    <w:rsid w:val="0025522A"/>
    <w:rsid w:val="00256C6C"/>
    <w:rsid w:val="00257DF2"/>
    <w:rsid w:val="00260235"/>
    <w:rsid w:val="00261CA1"/>
    <w:rsid w:val="00261D91"/>
    <w:rsid w:val="00262730"/>
    <w:rsid w:val="0026275E"/>
    <w:rsid w:val="00263C9D"/>
    <w:rsid w:val="0026435C"/>
    <w:rsid w:val="0026599F"/>
    <w:rsid w:val="00266017"/>
    <w:rsid w:val="00266CA2"/>
    <w:rsid w:val="00271DEE"/>
    <w:rsid w:val="00271E0E"/>
    <w:rsid w:val="00272F6B"/>
    <w:rsid w:val="0027506F"/>
    <w:rsid w:val="002758B2"/>
    <w:rsid w:val="0027657E"/>
    <w:rsid w:val="002767E4"/>
    <w:rsid w:val="00280F07"/>
    <w:rsid w:val="0028110D"/>
    <w:rsid w:val="00281EE0"/>
    <w:rsid w:val="002821B3"/>
    <w:rsid w:val="00282969"/>
    <w:rsid w:val="002850AC"/>
    <w:rsid w:val="002914CE"/>
    <w:rsid w:val="00294A6F"/>
    <w:rsid w:val="00295A19"/>
    <w:rsid w:val="002962FA"/>
    <w:rsid w:val="0029727D"/>
    <w:rsid w:val="002972BF"/>
    <w:rsid w:val="002A077B"/>
    <w:rsid w:val="002A0E9B"/>
    <w:rsid w:val="002A210F"/>
    <w:rsid w:val="002A2748"/>
    <w:rsid w:val="002A3908"/>
    <w:rsid w:val="002A43CD"/>
    <w:rsid w:val="002A5912"/>
    <w:rsid w:val="002A6AF2"/>
    <w:rsid w:val="002B3189"/>
    <w:rsid w:val="002B47DF"/>
    <w:rsid w:val="002B4EFC"/>
    <w:rsid w:val="002B6AFD"/>
    <w:rsid w:val="002B79B5"/>
    <w:rsid w:val="002B7BBE"/>
    <w:rsid w:val="002C2248"/>
    <w:rsid w:val="002C23F4"/>
    <w:rsid w:val="002C41D5"/>
    <w:rsid w:val="002C49E4"/>
    <w:rsid w:val="002D15B5"/>
    <w:rsid w:val="002D1876"/>
    <w:rsid w:val="002D1E0A"/>
    <w:rsid w:val="002D2823"/>
    <w:rsid w:val="002D37B9"/>
    <w:rsid w:val="002D39A9"/>
    <w:rsid w:val="002D4A2F"/>
    <w:rsid w:val="002D6D2E"/>
    <w:rsid w:val="002D77D8"/>
    <w:rsid w:val="002E053A"/>
    <w:rsid w:val="002E1885"/>
    <w:rsid w:val="002E3FC1"/>
    <w:rsid w:val="002E4EC9"/>
    <w:rsid w:val="002E5CE7"/>
    <w:rsid w:val="002E6B37"/>
    <w:rsid w:val="002E7475"/>
    <w:rsid w:val="002F161B"/>
    <w:rsid w:val="002F1D6D"/>
    <w:rsid w:val="002F2A92"/>
    <w:rsid w:val="002F3264"/>
    <w:rsid w:val="002F6597"/>
    <w:rsid w:val="002F72D3"/>
    <w:rsid w:val="00300202"/>
    <w:rsid w:val="00301376"/>
    <w:rsid w:val="003013CE"/>
    <w:rsid w:val="0031055B"/>
    <w:rsid w:val="00310D7B"/>
    <w:rsid w:val="003116D2"/>
    <w:rsid w:val="00311D0F"/>
    <w:rsid w:val="003124A0"/>
    <w:rsid w:val="003135CC"/>
    <w:rsid w:val="003138AB"/>
    <w:rsid w:val="003158AE"/>
    <w:rsid w:val="00315AB0"/>
    <w:rsid w:val="00316C95"/>
    <w:rsid w:val="00320202"/>
    <w:rsid w:val="00320248"/>
    <w:rsid w:val="0032126F"/>
    <w:rsid w:val="003225E9"/>
    <w:rsid w:val="0032593B"/>
    <w:rsid w:val="003270FD"/>
    <w:rsid w:val="00332C4D"/>
    <w:rsid w:val="0033607A"/>
    <w:rsid w:val="003374DC"/>
    <w:rsid w:val="00337AA4"/>
    <w:rsid w:val="00341485"/>
    <w:rsid w:val="00341857"/>
    <w:rsid w:val="00342AD3"/>
    <w:rsid w:val="00343365"/>
    <w:rsid w:val="00343E23"/>
    <w:rsid w:val="00346116"/>
    <w:rsid w:val="00346137"/>
    <w:rsid w:val="00347A44"/>
    <w:rsid w:val="0035274A"/>
    <w:rsid w:val="00354BCC"/>
    <w:rsid w:val="00356947"/>
    <w:rsid w:val="0036105C"/>
    <w:rsid w:val="00367182"/>
    <w:rsid w:val="00371863"/>
    <w:rsid w:val="00373355"/>
    <w:rsid w:val="00374410"/>
    <w:rsid w:val="003744EF"/>
    <w:rsid w:val="00375FCF"/>
    <w:rsid w:val="003761FA"/>
    <w:rsid w:val="00376352"/>
    <w:rsid w:val="00376782"/>
    <w:rsid w:val="003811F6"/>
    <w:rsid w:val="0038136A"/>
    <w:rsid w:val="003833F4"/>
    <w:rsid w:val="0038354C"/>
    <w:rsid w:val="00383D1C"/>
    <w:rsid w:val="00384651"/>
    <w:rsid w:val="00384AC7"/>
    <w:rsid w:val="00385FE2"/>
    <w:rsid w:val="00387684"/>
    <w:rsid w:val="00387D63"/>
    <w:rsid w:val="003907BD"/>
    <w:rsid w:val="003915BD"/>
    <w:rsid w:val="00392614"/>
    <w:rsid w:val="00392800"/>
    <w:rsid w:val="003934F2"/>
    <w:rsid w:val="003936A0"/>
    <w:rsid w:val="00394374"/>
    <w:rsid w:val="00394672"/>
    <w:rsid w:val="00396D90"/>
    <w:rsid w:val="0039783B"/>
    <w:rsid w:val="00397D53"/>
    <w:rsid w:val="003A4CC9"/>
    <w:rsid w:val="003A5466"/>
    <w:rsid w:val="003A7003"/>
    <w:rsid w:val="003B1009"/>
    <w:rsid w:val="003B4643"/>
    <w:rsid w:val="003B49BF"/>
    <w:rsid w:val="003B51AF"/>
    <w:rsid w:val="003B553B"/>
    <w:rsid w:val="003B639B"/>
    <w:rsid w:val="003C0B11"/>
    <w:rsid w:val="003C1C89"/>
    <w:rsid w:val="003C2925"/>
    <w:rsid w:val="003C2B00"/>
    <w:rsid w:val="003C72F7"/>
    <w:rsid w:val="003D0744"/>
    <w:rsid w:val="003D13F3"/>
    <w:rsid w:val="003D2981"/>
    <w:rsid w:val="003D2B5D"/>
    <w:rsid w:val="003D35DA"/>
    <w:rsid w:val="003D37FA"/>
    <w:rsid w:val="003D44C7"/>
    <w:rsid w:val="003E6965"/>
    <w:rsid w:val="003E700F"/>
    <w:rsid w:val="003E7C5D"/>
    <w:rsid w:val="003F0111"/>
    <w:rsid w:val="003F0A69"/>
    <w:rsid w:val="003F0C26"/>
    <w:rsid w:val="003F0D25"/>
    <w:rsid w:val="003F1862"/>
    <w:rsid w:val="003F196A"/>
    <w:rsid w:val="003F1AB4"/>
    <w:rsid w:val="003F2672"/>
    <w:rsid w:val="003F308D"/>
    <w:rsid w:val="003F4A56"/>
    <w:rsid w:val="003F626B"/>
    <w:rsid w:val="003F678B"/>
    <w:rsid w:val="003F7179"/>
    <w:rsid w:val="00401304"/>
    <w:rsid w:val="00401A7A"/>
    <w:rsid w:val="00405E4B"/>
    <w:rsid w:val="004070BF"/>
    <w:rsid w:val="00407CAC"/>
    <w:rsid w:val="004107E2"/>
    <w:rsid w:val="004112F1"/>
    <w:rsid w:val="00413CCA"/>
    <w:rsid w:val="00422574"/>
    <w:rsid w:val="0042319C"/>
    <w:rsid w:val="004236FA"/>
    <w:rsid w:val="00423A2E"/>
    <w:rsid w:val="00430FDF"/>
    <w:rsid w:val="00432626"/>
    <w:rsid w:val="00433566"/>
    <w:rsid w:val="0043409D"/>
    <w:rsid w:val="004345F9"/>
    <w:rsid w:val="00435854"/>
    <w:rsid w:val="00435DDA"/>
    <w:rsid w:val="00440E49"/>
    <w:rsid w:val="004418A9"/>
    <w:rsid w:val="004428D2"/>
    <w:rsid w:val="00443AD3"/>
    <w:rsid w:val="004451A2"/>
    <w:rsid w:val="004460DF"/>
    <w:rsid w:val="0044620F"/>
    <w:rsid w:val="004467CE"/>
    <w:rsid w:val="00447608"/>
    <w:rsid w:val="0044761D"/>
    <w:rsid w:val="00447EFC"/>
    <w:rsid w:val="00452F5C"/>
    <w:rsid w:val="00453487"/>
    <w:rsid w:val="00453DBE"/>
    <w:rsid w:val="004552D4"/>
    <w:rsid w:val="0045544F"/>
    <w:rsid w:val="00457482"/>
    <w:rsid w:val="00457FE4"/>
    <w:rsid w:val="004613F7"/>
    <w:rsid w:val="004617E9"/>
    <w:rsid w:val="0046181B"/>
    <w:rsid w:val="0046311F"/>
    <w:rsid w:val="0047312A"/>
    <w:rsid w:val="00474F43"/>
    <w:rsid w:val="00474FFB"/>
    <w:rsid w:val="00475A20"/>
    <w:rsid w:val="00476544"/>
    <w:rsid w:val="00476B41"/>
    <w:rsid w:val="004772F7"/>
    <w:rsid w:val="004814F3"/>
    <w:rsid w:val="00482AD2"/>
    <w:rsid w:val="00484034"/>
    <w:rsid w:val="00493D76"/>
    <w:rsid w:val="004940C4"/>
    <w:rsid w:val="004949D1"/>
    <w:rsid w:val="00497166"/>
    <w:rsid w:val="004A0EA5"/>
    <w:rsid w:val="004A1020"/>
    <w:rsid w:val="004A174C"/>
    <w:rsid w:val="004A364F"/>
    <w:rsid w:val="004A3902"/>
    <w:rsid w:val="004A6ED9"/>
    <w:rsid w:val="004A7283"/>
    <w:rsid w:val="004B0644"/>
    <w:rsid w:val="004B228F"/>
    <w:rsid w:val="004B33E2"/>
    <w:rsid w:val="004B3F53"/>
    <w:rsid w:val="004B4330"/>
    <w:rsid w:val="004B605C"/>
    <w:rsid w:val="004B63D1"/>
    <w:rsid w:val="004B70C4"/>
    <w:rsid w:val="004C0878"/>
    <w:rsid w:val="004C2C65"/>
    <w:rsid w:val="004C33D9"/>
    <w:rsid w:val="004C3E18"/>
    <w:rsid w:val="004C47DA"/>
    <w:rsid w:val="004C4810"/>
    <w:rsid w:val="004C561A"/>
    <w:rsid w:val="004C713F"/>
    <w:rsid w:val="004C763D"/>
    <w:rsid w:val="004C7F59"/>
    <w:rsid w:val="004D01B9"/>
    <w:rsid w:val="004D0A39"/>
    <w:rsid w:val="004D3B3C"/>
    <w:rsid w:val="004D4933"/>
    <w:rsid w:val="004D62D3"/>
    <w:rsid w:val="004D64DB"/>
    <w:rsid w:val="004D7FA8"/>
    <w:rsid w:val="004E19BF"/>
    <w:rsid w:val="004E20DD"/>
    <w:rsid w:val="004E397D"/>
    <w:rsid w:val="004E441C"/>
    <w:rsid w:val="004E5E4E"/>
    <w:rsid w:val="004E76F3"/>
    <w:rsid w:val="004E7963"/>
    <w:rsid w:val="004E7A7F"/>
    <w:rsid w:val="004F0087"/>
    <w:rsid w:val="004F0450"/>
    <w:rsid w:val="004F24A4"/>
    <w:rsid w:val="004F3524"/>
    <w:rsid w:val="004F3F61"/>
    <w:rsid w:val="004F5B99"/>
    <w:rsid w:val="004F60F3"/>
    <w:rsid w:val="004F641C"/>
    <w:rsid w:val="00501953"/>
    <w:rsid w:val="005028F3"/>
    <w:rsid w:val="00503BA1"/>
    <w:rsid w:val="00504804"/>
    <w:rsid w:val="00505279"/>
    <w:rsid w:val="00507104"/>
    <w:rsid w:val="00510562"/>
    <w:rsid w:val="00511463"/>
    <w:rsid w:val="00511855"/>
    <w:rsid w:val="0051235C"/>
    <w:rsid w:val="005136E6"/>
    <w:rsid w:val="00514716"/>
    <w:rsid w:val="005157B5"/>
    <w:rsid w:val="00521DCF"/>
    <w:rsid w:val="00521FB4"/>
    <w:rsid w:val="00522349"/>
    <w:rsid w:val="00522B72"/>
    <w:rsid w:val="005253B7"/>
    <w:rsid w:val="00530906"/>
    <w:rsid w:val="00530F85"/>
    <w:rsid w:val="005318BD"/>
    <w:rsid w:val="005326E5"/>
    <w:rsid w:val="00532C54"/>
    <w:rsid w:val="0053345B"/>
    <w:rsid w:val="005336E4"/>
    <w:rsid w:val="005346E5"/>
    <w:rsid w:val="005354E3"/>
    <w:rsid w:val="005359F5"/>
    <w:rsid w:val="005362D2"/>
    <w:rsid w:val="00536863"/>
    <w:rsid w:val="00540FE9"/>
    <w:rsid w:val="00541080"/>
    <w:rsid w:val="005425DE"/>
    <w:rsid w:val="005438BD"/>
    <w:rsid w:val="0054678A"/>
    <w:rsid w:val="00547529"/>
    <w:rsid w:val="00547864"/>
    <w:rsid w:val="00550961"/>
    <w:rsid w:val="00551C49"/>
    <w:rsid w:val="0055275D"/>
    <w:rsid w:val="00553F4F"/>
    <w:rsid w:val="00554446"/>
    <w:rsid w:val="00554A0E"/>
    <w:rsid w:val="00562232"/>
    <w:rsid w:val="0056293B"/>
    <w:rsid w:val="00563A3E"/>
    <w:rsid w:val="00565A53"/>
    <w:rsid w:val="00566ADB"/>
    <w:rsid w:val="00566CBB"/>
    <w:rsid w:val="0056775E"/>
    <w:rsid w:val="0056786A"/>
    <w:rsid w:val="0057009B"/>
    <w:rsid w:val="005701FE"/>
    <w:rsid w:val="00570FA0"/>
    <w:rsid w:val="005721F4"/>
    <w:rsid w:val="0058031E"/>
    <w:rsid w:val="00583099"/>
    <w:rsid w:val="005834F1"/>
    <w:rsid w:val="00583840"/>
    <w:rsid w:val="0058534A"/>
    <w:rsid w:val="00586C34"/>
    <w:rsid w:val="00591704"/>
    <w:rsid w:val="00591842"/>
    <w:rsid w:val="00591993"/>
    <w:rsid w:val="00592C13"/>
    <w:rsid w:val="00594417"/>
    <w:rsid w:val="00594E3E"/>
    <w:rsid w:val="005960D5"/>
    <w:rsid w:val="00596960"/>
    <w:rsid w:val="00597462"/>
    <w:rsid w:val="005A0221"/>
    <w:rsid w:val="005A1BD2"/>
    <w:rsid w:val="005A4107"/>
    <w:rsid w:val="005A4D0F"/>
    <w:rsid w:val="005A4D62"/>
    <w:rsid w:val="005A76E3"/>
    <w:rsid w:val="005A77D9"/>
    <w:rsid w:val="005B5F23"/>
    <w:rsid w:val="005B6EA8"/>
    <w:rsid w:val="005C0ABA"/>
    <w:rsid w:val="005C1235"/>
    <w:rsid w:val="005C22D4"/>
    <w:rsid w:val="005C56D7"/>
    <w:rsid w:val="005C6681"/>
    <w:rsid w:val="005D07D5"/>
    <w:rsid w:val="005D1E7C"/>
    <w:rsid w:val="005D2CAF"/>
    <w:rsid w:val="005D39C5"/>
    <w:rsid w:val="005D4F9D"/>
    <w:rsid w:val="005E0250"/>
    <w:rsid w:val="005E3708"/>
    <w:rsid w:val="005E3F4F"/>
    <w:rsid w:val="005E458F"/>
    <w:rsid w:val="005E4EEB"/>
    <w:rsid w:val="005E584E"/>
    <w:rsid w:val="005E6DAD"/>
    <w:rsid w:val="005F0029"/>
    <w:rsid w:val="005F0CF6"/>
    <w:rsid w:val="005F31C3"/>
    <w:rsid w:val="005F3D83"/>
    <w:rsid w:val="005F5C8E"/>
    <w:rsid w:val="005F7FD4"/>
    <w:rsid w:val="006017A9"/>
    <w:rsid w:val="00604760"/>
    <w:rsid w:val="00604EC6"/>
    <w:rsid w:val="0060559B"/>
    <w:rsid w:val="00605B37"/>
    <w:rsid w:val="00606C24"/>
    <w:rsid w:val="0061143B"/>
    <w:rsid w:val="00612BD6"/>
    <w:rsid w:val="00613161"/>
    <w:rsid w:val="00617321"/>
    <w:rsid w:val="006200B1"/>
    <w:rsid w:val="006226F7"/>
    <w:rsid w:val="00626809"/>
    <w:rsid w:val="006335F7"/>
    <w:rsid w:val="00633B20"/>
    <w:rsid w:val="00633CD5"/>
    <w:rsid w:val="006343C2"/>
    <w:rsid w:val="006347D3"/>
    <w:rsid w:val="00635134"/>
    <w:rsid w:val="006352AA"/>
    <w:rsid w:val="00635947"/>
    <w:rsid w:val="006368CB"/>
    <w:rsid w:val="00636C75"/>
    <w:rsid w:val="00637421"/>
    <w:rsid w:val="00640AEF"/>
    <w:rsid w:val="00641496"/>
    <w:rsid w:val="0064340D"/>
    <w:rsid w:val="00645105"/>
    <w:rsid w:val="006452FC"/>
    <w:rsid w:val="006453AE"/>
    <w:rsid w:val="006453B2"/>
    <w:rsid w:val="00650B20"/>
    <w:rsid w:val="006518AB"/>
    <w:rsid w:val="00652C68"/>
    <w:rsid w:val="0065323E"/>
    <w:rsid w:val="00654CC3"/>
    <w:rsid w:val="00660FCD"/>
    <w:rsid w:val="00661FFB"/>
    <w:rsid w:val="00665E13"/>
    <w:rsid w:val="0066633A"/>
    <w:rsid w:val="0067582C"/>
    <w:rsid w:val="00675A7A"/>
    <w:rsid w:val="006763EC"/>
    <w:rsid w:val="006764C3"/>
    <w:rsid w:val="006765D7"/>
    <w:rsid w:val="0067661A"/>
    <w:rsid w:val="0067791D"/>
    <w:rsid w:val="006817BD"/>
    <w:rsid w:val="00681C40"/>
    <w:rsid w:val="0068225E"/>
    <w:rsid w:val="0068299B"/>
    <w:rsid w:val="00683B89"/>
    <w:rsid w:val="006854BA"/>
    <w:rsid w:val="006858EC"/>
    <w:rsid w:val="00685E7C"/>
    <w:rsid w:val="00686DD4"/>
    <w:rsid w:val="0068742B"/>
    <w:rsid w:val="00690938"/>
    <w:rsid w:val="00690C6A"/>
    <w:rsid w:val="00692A6F"/>
    <w:rsid w:val="00692E10"/>
    <w:rsid w:val="00695867"/>
    <w:rsid w:val="0069693F"/>
    <w:rsid w:val="0069723E"/>
    <w:rsid w:val="00697586"/>
    <w:rsid w:val="00697936"/>
    <w:rsid w:val="00697AC8"/>
    <w:rsid w:val="006A0751"/>
    <w:rsid w:val="006A128A"/>
    <w:rsid w:val="006A3DDA"/>
    <w:rsid w:val="006A4ABE"/>
    <w:rsid w:val="006A5224"/>
    <w:rsid w:val="006A6264"/>
    <w:rsid w:val="006B3520"/>
    <w:rsid w:val="006B364E"/>
    <w:rsid w:val="006B381D"/>
    <w:rsid w:val="006B4BBE"/>
    <w:rsid w:val="006B5252"/>
    <w:rsid w:val="006B5E5D"/>
    <w:rsid w:val="006C1025"/>
    <w:rsid w:val="006C1969"/>
    <w:rsid w:val="006C7E53"/>
    <w:rsid w:val="006D0D29"/>
    <w:rsid w:val="006D1167"/>
    <w:rsid w:val="006D2076"/>
    <w:rsid w:val="006D3035"/>
    <w:rsid w:val="006D4266"/>
    <w:rsid w:val="006D78E6"/>
    <w:rsid w:val="006E2948"/>
    <w:rsid w:val="006E2C1F"/>
    <w:rsid w:val="006E366D"/>
    <w:rsid w:val="006E43CF"/>
    <w:rsid w:val="006E5390"/>
    <w:rsid w:val="006E7846"/>
    <w:rsid w:val="006E79D0"/>
    <w:rsid w:val="006F1CDA"/>
    <w:rsid w:val="006F23C2"/>
    <w:rsid w:val="006F25C6"/>
    <w:rsid w:val="006F6DAD"/>
    <w:rsid w:val="006F7B72"/>
    <w:rsid w:val="006F7EA9"/>
    <w:rsid w:val="00702CBF"/>
    <w:rsid w:val="00704F12"/>
    <w:rsid w:val="00705413"/>
    <w:rsid w:val="00705A91"/>
    <w:rsid w:val="00706689"/>
    <w:rsid w:val="00707127"/>
    <w:rsid w:val="00707D24"/>
    <w:rsid w:val="00710BAF"/>
    <w:rsid w:val="00710F88"/>
    <w:rsid w:val="007112FE"/>
    <w:rsid w:val="00711BD4"/>
    <w:rsid w:val="00712291"/>
    <w:rsid w:val="0071604F"/>
    <w:rsid w:val="00717010"/>
    <w:rsid w:val="007175EE"/>
    <w:rsid w:val="007207EE"/>
    <w:rsid w:val="007213E0"/>
    <w:rsid w:val="00721ECF"/>
    <w:rsid w:val="007222C2"/>
    <w:rsid w:val="00722953"/>
    <w:rsid w:val="007234BD"/>
    <w:rsid w:val="00723560"/>
    <w:rsid w:val="007241BB"/>
    <w:rsid w:val="007258F6"/>
    <w:rsid w:val="00725E57"/>
    <w:rsid w:val="007266D9"/>
    <w:rsid w:val="0072737D"/>
    <w:rsid w:val="00730D28"/>
    <w:rsid w:val="00732466"/>
    <w:rsid w:val="00733320"/>
    <w:rsid w:val="0073411D"/>
    <w:rsid w:val="00737AD5"/>
    <w:rsid w:val="00742E80"/>
    <w:rsid w:val="007445A9"/>
    <w:rsid w:val="00744663"/>
    <w:rsid w:val="00745284"/>
    <w:rsid w:val="00745EBD"/>
    <w:rsid w:val="00750022"/>
    <w:rsid w:val="007500CE"/>
    <w:rsid w:val="00750AA2"/>
    <w:rsid w:val="00752DF6"/>
    <w:rsid w:val="00754308"/>
    <w:rsid w:val="00754FDA"/>
    <w:rsid w:val="00755527"/>
    <w:rsid w:val="00757F37"/>
    <w:rsid w:val="007606CA"/>
    <w:rsid w:val="007622DF"/>
    <w:rsid w:val="00762EB2"/>
    <w:rsid w:val="00763370"/>
    <w:rsid w:val="00763FAB"/>
    <w:rsid w:val="0076666B"/>
    <w:rsid w:val="00767315"/>
    <w:rsid w:val="00767C1E"/>
    <w:rsid w:val="00770E1B"/>
    <w:rsid w:val="00771C68"/>
    <w:rsid w:val="00773520"/>
    <w:rsid w:val="00773E60"/>
    <w:rsid w:val="007750DB"/>
    <w:rsid w:val="00775BF7"/>
    <w:rsid w:val="00776B95"/>
    <w:rsid w:val="0077722D"/>
    <w:rsid w:val="00780084"/>
    <w:rsid w:val="007808B4"/>
    <w:rsid w:val="00780998"/>
    <w:rsid w:val="00782DDE"/>
    <w:rsid w:val="00783FB2"/>
    <w:rsid w:val="007862CF"/>
    <w:rsid w:val="00786E13"/>
    <w:rsid w:val="007879D6"/>
    <w:rsid w:val="00790694"/>
    <w:rsid w:val="00790B4A"/>
    <w:rsid w:val="0079151D"/>
    <w:rsid w:val="007954C5"/>
    <w:rsid w:val="00795C77"/>
    <w:rsid w:val="00796104"/>
    <w:rsid w:val="00796530"/>
    <w:rsid w:val="00797319"/>
    <w:rsid w:val="00797C39"/>
    <w:rsid w:val="007A0263"/>
    <w:rsid w:val="007A09E3"/>
    <w:rsid w:val="007A2F7A"/>
    <w:rsid w:val="007A4D43"/>
    <w:rsid w:val="007A4FCF"/>
    <w:rsid w:val="007A5BCF"/>
    <w:rsid w:val="007A7868"/>
    <w:rsid w:val="007A7F2B"/>
    <w:rsid w:val="007B26C1"/>
    <w:rsid w:val="007B370F"/>
    <w:rsid w:val="007B3CFE"/>
    <w:rsid w:val="007B3F56"/>
    <w:rsid w:val="007B41B8"/>
    <w:rsid w:val="007B49D3"/>
    <w:rsid w:val="007B5022"/>
    <w:rsid w:val="007B65F4"/>
    <w:rsid w:val="007B6DAC"/>
    <w:rsid w:val="007B7771"/>
    <w:rsid w:val="007C0570"/>
    <w:rsid w:val="007C2981"/>
    <w:rsid w:val="007C4D84"/>
    <w:rsid w:val="007C4DD4"/>
    <w:rsid w:val="007C5F64"/>
    <w:rsid w:val="007C619D"/>
    <w:rsid w:val="007C68B5"/>
    <w:rsid w:val="007D04AC"/>
    <w:rsid w:val="007D24E4"/>
    <w:rsid w:val="007D2D9C"/>
    <w:rsid w:val="007D4435"/>
    <w:rsid w:val="007D4BDF"/>
    <w:rsid w:val="007D5A0A"/>
    <w:rsid w:val="007D6B77"/>
    <w:rsid w:val="007D7C05"/>
    <w:rsid w:val="007D7DC0"/>
    <w:rsid w:val="007E0385"/>
    <w:rsid w:val="007E1F8D"/>
    <w:rsid w:val="007E3976"/>
    <w:rsid w:val="007E64FD"/>
    <w:rsid w:val="007E6973"/>
    <w:rsid w:val="007F00AA"/>
    <w:rsid w:val="007F1ECB"/>
    <w:rsid w:val="007F1EF9"/>
    <w:rsid w:val="007F2EC4"/>
    <w:rsid w:val="007F33D9"/>
    <w:rsid w:val="007F559A"/>
    <w:rsid w:val="007F5CA6"/>
    <w:rsid w:val="007F66F2"/>
    <w:rsid w:val="007F680E"/>
    <w:rsid w:val="007F790F"/>
    <w:rsid w:val="007F7E32"/>
    <w:rsid w:val="00800474"/>
    <w:rsid w:val="00800772"/>
    <w:rsid w:val="00801E2F"/>
    <w:rsid w:val="00802CCB"/>
    <w:rsid w:val="00803573"/>
    <w:rsid w:val="0080383D"/>
    <w:rsid w:val="008044FF"/>
    <w:rsid w:val="008071B7"/>
    <w:rsid w:val="00811458"/>
    <w:rsid w:val="00811C27"/>
    <w:rsid w:val="00812876"/>
    <w:rsid w:val="00812C4E"/>
    <w:rsid w:val="008134FE"/>
    <w:rsid w:val="00813910"/>
    <w:rsid w:val="00821502"/>
    <w:rsid w:val="00823340"/>
    <w:rsid w:val="00823B1F"/>
    <w:rsid w:val="008241FE"/>
    <w:rsid w:val="0082462C"/>
    <w:rsid w:val="0082523E"/>
    <w:rsid w:val="00830867"/>
    <w:rsid w:val="008317DE"/>
    <w:rsid w:val="00831953"/>
    <w:rsid w:val="00834B21"/>
    <w:rsid w:val="00836490"/>
    <w:rsid w:val="00837926"/>
    <w:rsid w:val="00840C73"/>
    <w:rsid w:val="00841500"/>
    <w:rsid w:val="0084167A"/>
    <w:rsid w:val="00842267"/>
    <w:rsid w:val="0084234B"/>
    <w:rsid w:val="008423FF"/>
    <w:rsid w:val="0084302E"/>
    <w:rsid w:val="00845F74"/>
    <w:rsid w:val="008463BC"/>
    <w:rsid w:val="00847F37"/>
    <w:rsid w:val="00850CA3"/>
    <w:rsid w:val="00852A2F"/>
    <w:rsid w:val="00854DDD"/>
    <w:rsid w:val="00857D65"/>
    <w:rsid w:val="00860049"/>
    <w:rsid w:val="00860D38"/>
    <w:rsid w:val="0086267D"/>
    <w:rsid w:val="00863B4D"/>
    <w:rsid w:val="00864364"/>
    <w:rsid w:val="00864C4C"/>
    <w:rsid w:val="00864DFF"/>
    <w:rsid w:val="00866747"/>
    <w:rsid w:val="008671CB"/>
    <w:rsid w:val="0086729E"/>
    <w:rsid w:val="00870C66"/>
    <w:rsid w:val="008710D0"/>
    <w:rsid w:val="008714A7"/>
    <w:rsid w:val="00872DE7"/>
    <w:rsid w:val="00873F21"/>
    <w:rsid w:val="0087510F"/>
    <w:rsid w:val="00875E2D"/>
    <w:rsid w:val="0087730D"/>
    <w:rsid w:val="008775B5"/>
    <w:rsid w:val="00880B95"/>
    <w:rsid w:val="008831F1"/>
    <w:rsid w:val="00883ADA"/>
    <w:rsid w:val="008842D1"/>
    <w:rsid w:val="008843A5"/>
    <w:rsid w:val="00885D08"/>
    <w:rsid w:val="00890672"/>
    <w:rsid w:val="008917D5"/>
    <w:rsid w:val="00891F0C"/>
    <w:rsid w:val="008925BE"/>
    <w:rsid w:val="00893446"/>
    <w:rsid w:val="00893905"/>
    <w:rsid w:val="00893FBB"/>
    <w:rsid w:val="0089412B"/>
    <w:rsid w:val="00895965"/>
    <w:rsid w:val="00896258"/>
    <w:rsid w:val="00896B03"/>
    <w:rsid w:val="008A35DF"/>
    <w:rsid w:val="008A40CE"/>
    <w:rsid w:val="008A5367"/>
    <w:rsid w:val="008A7849"/>
    <w:rsid w:val="008B13C9"/>
    <w:rsid w:val="008B1943"/>
    <w:rsid w:val="008B2C98"/>
    <w:rsid w:val="008B3F02"/>
    <w:rsid w:val="008B4011"/>
    <w:rsid w:val="008B49EF"/>
    <w:rsid w:val="008B5079"/>
    <w:rsid w:val="008B5C80"/>
    <w:rsid w:val="008B6161"/>
    <w:rsid w:val="008B6227"/>
    <w:rsid w:val="008C0DFF"/>
    <w:rsid w:val="008C0E06"/>
    <w:rsid w:val="008C1438"/>
    <w:rsid w:val="008C15E8"/>
    <w:rsid w:val="008C54AA"/>
    <w:rsid w:val="008C69AB"/>
    <w:rsid w:val="008C73DC"/>
    <w:rsid w:val="008C7D8D"/>
    <w:rsid w:val="008D39FA"/>
    <w:rsid w:val="008D45E6"/>
    <w:rsid w:val="008D4FC2"/>
    <w:rsid w:val="008D6962"/>
    <w:rsid w:val="008E0769"/>
    <w:rsid w:val="008E2384"/>
    <w:rsid w:val="008E6577"/>
    <w:rsid w:val="008E7433"/>
    <w:rsid w:val="008E7A8A"/>
    <w:rsid w:val="008F0FCA"/>
    <w:rsid w:val="008F258E"/>
    <w:rsid w:val="008F3FEF"/>
    <w:rsid w:val="008F5237"/>
    <w:rsid w:val="008F6CC3"/>
    <w:rsid w:val="008F71E1"/>
    <w:rsid w:val="008F794D"/>
    <w:rsid w:val="008F799A"/>
    <w:rsid w:val="008F7F18"/>
    <w:rsid w:val="00901E57"/>
    <w:rsid w:val="009035AA"/>
    <w:rsid w:val="00904480"/>
    <w:rsid w:val="009061B0"/>
    <w:rsid w:val="00906952"/>
    <w:rsid w:val="00907111"/>
    <w:rsid w:val="00910C79"/>
    <w:rsid w:val="00911983"/>
    <w:rsid w:val="00911FC0"/>
    <w:rsid w:val="00913351"/>
    <w:rsid w:val="00913AD5"/>
    <w:rsid w:val="00913D0A"/>
    <w:rsid w:val="00915BC3"/>
    <w:rsid w:val="0091749D"/>
    <w:rsid w:val="00920B6F"/>
    <w:rsid w:val="00921D99"/>
    <w:rsid w:val="0092234C"/>
    <w:rsid w:val="00923B77"/>
    <w:rsid w:val="00925268"/>
    <w:rsid w:val="00925473"/>
    <w:rsid w:val="00925F28"/>
    <w:rsid w:val="0092612E"/>
    <w:rsid w:val="00926484"/>
    <w:rsid w:val="00926FC3"/>
    <w:rsid w:val="009272F1"/>
    <w:rsid w:val="00932B68"/>
    <w:rsid w:val="009334BC"/>
    <w:rsid w:val="00933CD6"/>
    <w:rsid w:val="00936461"/>
    <w:rsid w:val="00937443"/>
    <w:rsid w:val="009403BB"/>
    <w:rsid w:val="00941DE6"/>
    <w:rsid w:val="0094243B"/>
    <w:rsid w:val="009443F5"/>
    <w:rsid w:val="009466E2"/>
    <w:rsid w:val="00947CAA"/>
    <w:rsid w:val="00947D82"/>
    <w:rsid w:val="0095037B"/>
    <w:rsid w:val="00950A31"/>
    <w:rsid w:val="009529CF"/>
    <w:rsid w:val="00952F42"/>
    <w:rsid w:val="009533BB"/>
    <w:rsid w:val="00953AFB"/>
    <w:rsid w:val="009557B3"/>
    <w:rsid w:val="009560E2"/>
    <w:rsid w:val="009671EE"/>
    <w:rsid w:val="009672FC"/>
    <w:rsid w:val="00967A08"/>
    <w:rsid w:val="009700E9"/>
    <w:rsid w:val="00973279"/>
    <w:rsid w:val="00973B4C"/>
    <w:rsid w:val="0097408F"/>
    <w:rsid w:val="009756A0"/>
    <w:rsid w:val="0097583D"/>
    <w:rsid w:val="00975B7C"/>
    <w:rsid w:val="00975B8D"/>
    <w:rsid w:val="0097684B"/>
    <w:rsid w:val="00977778"/>
    <w:rsid w:val="00980217"/>
    <w:rsid w:val="00987E23"/>
    <w:rsid w:val="00991374"/>
    <w:rsid w:val="00991AB7"/>
    <w:rsid w:val="00992D08"/>
    <w:rsid w:val="00992E29"/>
    <w:rsid w:val="00997980"/>
    <w:rsid w:val="009A008C"/>
    <w:rsid w:val="009A05E8"/>
    <w:rsid w:val="009A4139"/>
    <w:rsid w:val="009A514C"/>
    <w:rsid w:val="009A661F"/>
    <w:rsid w:val="009A7970"/>
    <w:rsid w:val="009A7E39"/>
    <w:rsid w:val="009B100D"/>
    <w:rsid w:val="009B1A1C"/>
    <w:rsid w:val="009B4099"/>
    <w:rsid w:val="009B56B5"/>
    <w:rsid w:val="009B6B7B"/>
    <w:rsid w:val="009C2441"/>
    <w:rsid w:val="009C2B51"/>
    <w:rsid w:val="009D0404"/>
    <w:rsid w:val="009D4387"/>
    <w:rsid w:val="009D6CBC"/>
    <w:rsid w:val="009D781D"/>
    <w:rsid w:val="009D7DEA"/>
    <w:rsid w:val="009E0B96"/>
    <w:rsid w:val="009E31A5"/>
    <w:rsid w:val="009E363B"/>
    <w:rsid w:val="009E5698"/>
    <w:rsid w:val="009E588E"/>
    <w:rsid w:val="009E7EFC"/>
    <w:rsid w:val="009F1C83"/>
    <w:rsid w:val="009F2173"/>
    <w:rsid w:val="009F2ACF"/>
    <w:rsid w:val="009F4B26"/>
    <w:rsid w:val="009F7167"/>
    <w:rsid w:val="009F76B8"/>
    <w:rsid w:val="009F7B6F"/>
    <w:rsid w:val="00A02875"/>
    <w:rsid w:val="00A02AAE"/>
    <w:rsid w:val="00A03298"/>
    <w:rsid w:val="00A0344D"/>
    <w:rsid w:val="00A04261"/>
    <w:rsid w:val="00A053F2"/>
    <w:rsid w:val="00A0546C"/>
    <w:rsid w:val="00A067CC"/>
    <w:rsid w:val="00A07956"/>
    <w:rsid w:val="00A10D13"/>
    <w:rsid w:val="00A12496"/>
    <w:rsid w:val="00A13530"/>
    <w:rsid w:val="00A16040"/>
    <w:rsid w:val="00A16DD7"/>
    <w:rsid w:val="00A202B0"/>
    <w:rsid w:val="00A20840"/>
    <w:rsid w:val="00A2169E"/>
    <w:rsid w:val="00A2184E"/>
    <w:rsid w:val="00A22E7B"/>
    <w:rsid w:val="00A23703"/>
    <w:rsid w:val="00A23FED"/>
    <w:rsid w:val="00A245B0"/>
    <w:rsid w:val="00A26B16"/>
    <w:rsid w:val="00A26E4D"/>
    <w:rsid w:val="00A27E94"/>
    <w:rsid w:val="00A3132A"/>
    <w:rsid w:val="00A3197D"/>
    <w:rsid w:val="00A34085"/>
    <w:rsid w:val="00A34D05"/>
    <w:rsid w:val="00A35138"/>
    <w:rsid w:val="00A351B8"/>
    <w:rsid w:val="00A355BE"/>
    <w:rsid w:val="00A356F9"/>
    <w:rsid w:val="00A36607"/>
    <w:rsid w:val="00A36785"/>
    <w:rsid w:val="00A368B8"/>
    <w:rsid w:val="00A40955"/>
    <w:rsid w:val="00A4143B"/>
    <w:rsid w:val="00A449B6"/>
    <w:rsid w:val="00A46094"/>
    <w:rsid w:val="00A46562"/>
    <w:rsid w:val="00A46828"/>
    <w:rsid w:val="00A476AC"/>
    <w:rsid w:val="00A501AF"/>
    <w:rsid w:val="00A506B5"/>
    <w:rsid w:val="00A51C6D"/>
    <w:rsid w:val="00A54356"/>
    <w:rsid w:val="00A54642"/>
    <w:rsid w:val="00A56FAB"/>
    <w:rsid w:val="00A603B7"/>
    <w:rsid w:val="00A605BA"/>
    <w:rsid w:val="00A6085E"/>
    <w:rsid w:val="00A619FD"/>
    <w:rsid w:val="00A61FD4"/>
    <w:rsid w:val="00A620DD"/>
    <w:rsid w:val="00A6317A"/>
    <w:rsid w:val="00A642FC"/>
    <w:rsid w:val="00A64C82"/>
    <w:rsid w:val="00A700CE"/>
    <w:rsid w:val="00A70D20"/>
    <w:rsid w:val="00A70F41"/>
    <w:rsid w:val="00A72832"/>
    <w:rsid w:val="00A73118"/>
    <w:rsid w:val="00A7550E"/>
    <w:rsid w:val="00A75DC8"/>
    <w:rsid w:val="00A7659B"/>
    <w:rsid w:val="00A76B88"/>
    <w:rsid w:val="00A77915"/>
    <w:rsid w:val="00A81387"/>
    <w:rsid w:val="00A818B2"/>
    <w:rsid w:val="00A819F0"/>
    <w:rsid w:val="00A83F8D"/>
    <w:rsid w:val="00A84A82"/>
    <w:rsid w:val="00A859C7"/>
    <w:rsid w:val="00A86C86"/>
    <w:rsid w:val="00A877EE"/>
    <w:rsid w:val="00A87873"/>
    <w:rsid w:val="00A91F4E"/>
    <w:rsid w:val="00A92790"/>
    <w:rsid w:val="00A94EB9"/>
    <w:rsid w:val="00AA08D9"/>
    <w:rsid w:val="00AA23BF"/>
    <w:rsid w:val="00AA3D80"/>
    <w:rsid w:val="00AA4746"/>
    <w:rsid w:val="00AA4779"/>
    <w:rsid w:val="00AA5DE5"/>
    <w:rsid w:val="00AA689B"/>
    <w:rsid w:val="00AA72C2"/>
    <w:rsid w:val="00AA7AE3"/>
    <w:rsid w:val="00AB09E6"/>
    <w:rsid w:val="00AB1151"/>
    <w:rsid w:val="00AB27C2"/>
    <w:rsid w:val="00AB2FE2"/>
    <w:rsid w:val="00AB30CA"/>
    <w:rsid w:val="00AB3DFE"/>
    <w:rsid w:val="00AB45CA"/>
    <w:rsid w:val="00AB64E4"/>
    <w:rsid w:val="00AB7537"/>
    <w:rsid w:val="00AC3CEE"/>
    <w:rsid w:val="00AC44C8"/>
    <w:rsid w:val="00AC6231"/>
    <w:rsid w:val="00AC6605"/>
    <w:rsid w:val="00AC7A5D"/>
    <w:rsid w:val="00AD2209"/>
    <w:rsid w:val="00AD32B1"/>
    <w:rsid w:val="00AD3D12"/>
    <w:rsid w:val="00AD567E"/>
    <w:rsid w:val="00AD64F3"/>
    <w:rsid w:val="00AE3483"/>
    <w:rsid w:val="00AE4E7C"/>
    <w:rsid w:val="00AE53F0"/>
    <w:rsid w:val="00AE58C1"/>
    <w:rsid w:val="00AE6640"/>
    <w:rsid w:val="00AE7EF2"/>
    <w:rsid w:val="00AF109C"/>
    <w:rsid w:val="00AF212E"/>
    <w:rsid w:val="00AF241B"/>
    <w:rsid w:val="00AF38A9"/>
    <w:rsid w:val="00AF3DB2"/>
    <w:rsid w:val="00AF4087"/>
    <w:rsid w:val="00AF4441"/>
    <w:rsid w:val="00AF50EB"/>
    <w:rsid w:val="00AF57F4"/>
    <w:rsid w:val="00AF59B8"/>
    <w:rsid w:val="00AF5FA1"/>
    <w:rsid w:val="00AF6A1E"/>
    <w:rsid w:val="00AF6C39"/>
    <w:rsid w:val="00AF7020"/>
    <w:rsid w:val="00AF73DD"/>
    <w:rsid w:val="00B0067B"/>
    <w:rsid w:val="00B00A02"/>
    <w:rsid w:val="00B00F59"/>
    <w:rsid w:val="00B01944"/>
    <w:rsid w:val="00B027E1"/>
    <w:rsid w:val="00B02ED0"/>
    <w:rsid w:val="00B05608"/>
    <w:rsid w:val="00B0678B"/>
    <w:rsid w:val="00B07216"/>
    <w:rsid w:val="00B11BC7"/>
    <w:rsid w:val="00B12861"/>
    <w:rsid w:val="00B13116"/>
    <w:rsid w:val="00B13732"/>
    <w:rsid w:val="00B142CB"/>
    <w:rsid w:val="00B149C0"/>
    <w:rsid w:val="00B15F84"/>
    <w:rsid w:val="00B167E0"/>
    <w:rsid w:val="00B21A52"/>
    <w:rsid w:val="00B21B64"/>
    <w:rsid w:val="00B24309"/>
    <w:rsid w:val="00B24EFE"/>
    <w:rsid w:val="00B2535B"/>
    <w:rsid w:val="00B27431"/>
    <w:rsid w:val="00B2761F"/>
    <w:rsid w:val="00B27D75"/>
    <w:rsid w:val="00B30BD0"/>
    <w:rsid w:val="00B30C5F"/>
    <w:rsid w:val="00B3346A"/>
    <w:rsid w:val="00B351C2"/>
    <w:rsid w:val="00B3556F"/>
    <w:rsid w:val="00B3561D"/>
    <w:rsid w:val="00B3568A"/>
    <w:rsid w:val="00B378FA"/>
    <w:rsid w:val="00B4011B"/>
    <w:rsid w:val="00B40900"/>
    <w:rsid w:val="00B40F24"/>
    <w:rsid w:val="00B415DE"/>
    <w:rsid w:val="00B41C7E"/>
    <w:rsid w:val="00B42340"/>
    <w:rsid w:val="00B44220"/>
    <w:rsid w:val="00B50614"/>
    <w:rsid w:val="00B5193C"/>
    <w:rsid w:val="00B52651"/>
    <w:rsid w:val="00B55862"/>
    <w:rsid w:val="00B56AA7"/>
    <w:rsid w:val="00B632EB"/>
    <w:rsid w:val="00B64EB0"/>
    <w:rsid w:val="00B65EBA"/>
    <w:rsid w:val="00B66A9D"/>
    <w:rsid w:val="00B6711F"/>
    <w:rsid w:val="00B7207E"/>
    <w:rsid w:val="00B7288B"/>
    <w:rsid w:val="00B72F78"/>
    <w:rsid w:val="00B74A8D"/>
    <w:rsid w:val="00B750CB"/>
    <w:rsid w:val="00B75CDF"/>
    <w:rsid w:val="00B75F71"/>
    <w:rsid w:val="00B80405"/>
    <w:rsid w:val="00B81818"/>
    <w:rsid w:val="00B81C06"/>
    <w:rsid w:val="00B82670"/>
    <w:rsid w:val="00B82A47"/>
    <w:rsid w:val="00B83ACB"/>
    <w:rsid w:val="00B83BA6"/>
    <w:rsid w:val="00B83F28"/>
    <w:rsid w:val="00B84210"/>
    <w:rsid w:val="00B84BC2"/>
    <w:rsid w:val="00B84F6F"/>
    <w:rsid w:val="00B85323"/>
    <w:rsid w:val="00B862C7"/>
    <w:rsid w:val="00B866C9"/>
    <w:rsid w:val="00B911AF"/>
    <w:rsid w:val="00B91AC0"/>
    <w:rsid w:val="00B91D51"/>
    <w:rsid w:val="00B92E56"/>
    <w:rsid w:val="00B95533"/>
    <w:rsid w:val="00B97DBF"/>
    <w:rsid w:val="00BA0FB8"/>
    <w:rsid w:val="00BA32A5"/>
    <w:rsid w:val="00BA4B0E"/>
    <w:rsid w:val="00BA5D27"/>
    <w:rsid w:val="00BA61D3"/>
    <w:rsid w:val="00BA77D4"/>
    <w:rsid w:val="00BB0204"/>
    <w:rsid w:val="00BB0C55"/>
    <w:rsid w:val="00BB1E8F"/>
    <w:rsid w:val="00BB27D3"/>
    <w:rsid w:val="00BB5042"/>
    <w:rsid w:val="00BB5202"/>
    <w:rsid w:val="00BB61A7"/>
    <w:rsid w:val="00BB6895"/>
    <w:rsid w:val="00BB7EAD"/>
    <w:rsid w:val="00BC0902"/>
    <w:rsid w:val="00BC377F"/>
    <w:rsid w:val="00BC433E"/>
    <w:rsid w:val="00BC4F02"/>
    <w:rsid w:val="00BC597C"/>
    <w:rsid w:val="00BC7D04"/>
    <w:rsid w:val="00BD2F24"/>
    <w:rsid w:val="00BD4305"/>
    <w:rsid w:val="00BD51AF"/>
    <w:rsid w:val="00BD51B3"/>
    <w:rsid w:val="00BD558E"/>
    <w:rsid w:val="00BD7D7E"/>
    <w:rsid w:val="00BE071F"/>
    <w:rsid w:val="00BE0D72"/>
    <w:rsid w:val="00BE1FEC"/>
    <w:rsid w:val="00BE27CA"/>
    <w:rsid w:val="00BE2DA2"/>
    <w:rsid w:val="00BE34AF"/>
    <w:rsid w:val="00BE58B6"/>
    <w:rsid w:val="00BE60E7"/>
    <w:rsid w:val="00BE7C16"/>
    <w:rsid w:val="00BE7C63"/>
    <w:rsid w:val="00BF1270"/>
    <w:rsid w:val="00BF1F3C"/>
    <w:rsid w:val="00BF32FB"/>
    <w:rsid w:val="00BF3F54"/>
    <w:rsid w:val="00BF6597"/>
    <w:rsid w:val="00BF7250"/>
    <w:rsid w:val="00C00280"/>
    <w:rsid w:val="00C0286C"/>
    <w:rsid w:val="00C02D81"/>
    <w:rsid w:val="00C02DAF"/>
    <w:rsid w:val="00C04583"/>
    <w:rsid w:val="00C04DFE"/>
    <w:rsid w:val="00C05759"/>
    <w:rsid w:val="00C059EF"/>
    <w:rsid w:val="00C062FF"/>
    <w:rsid w:val="00C06522"/>
    <w:rsid w:val="00C065FA"/>
    <w:rsid w:val="00C06609"/>
    <w:rsid w:val="00C0742E"/>
    <w:rsid w:val="00C13430"/>
    <w:rsid w:val="00C1750F"/>
    <w:rsid w:val="00C2012E"/>
    <w:rsid w:val="00C208A0"/>
    <w:rsid w:val="00C224CD"/>
    <w:rsid w:val="00C22936"/>
    <w:rsid w:val="00C22E3F"/>
    <w:rsid w:val="00C23A50"/>
    <w:rsid w:val="00C23EBF"/>
    <w:rsid w:val="00C25BED"/>
    <w:rsid w:val="00C26ABE"/>
    <w:rsid w:val="00C27136"/>
    <w:rsid w:val="00C27411"/>
    <w:rsid w:val="00C2788A"/>
    <w:rsid w:val="00C30040"/>
    <w:rsid w:val="00C31FDD"/>
    <w:rsid w:val="00C32156"/>
    <w:rsid w:val="00C324A1"/>
    <w:rsid w:val="00C33944"/>
    <w:rsid w:val="00C33E4E"/>
    <w:rsid w:val="00C34CE2"/>
    <w:rsid w:val="00C35E9C"/>
    <w:rsid w:val="00C3679E"/>
    <w:rsid w:val="00C41782"/>
    <w:rsid w:val="00C417DB"/>
    <w:rsid w:val="00C42901"/>
    <w:rsid w:val="00C431ED"/>
    <w:rsid w:val="00C4343F"/>
    <w:rsid w:val="00C43567"/>
    <w:rsid w:val="00C4451E"/>
    <w:rsid w:val="00C44965"/>
    <w:rsid w:val="00C45F52"/>
    <w:rsid w:val="00C50A31"/>
    <w:rsid w:val="00C51291"/>
    <w:rsid w:val="00C529E2"/>
    <w:rsid w:val="00C53093"/>
    <w:rsid w:val="00C54B8C"/>
    <w:rsid w:val="00C55AF0"/>
    <w:rsid w:val="00C56839"/>
    <w:rsid w:val="00C56A97"/>
    <w:rsid w:val="00C56AC4"/>
    <w:rsid w:val="00C6175B"/>
    <w:rsid w:val="00C62545"/>
    <w:rsid w:val="00C6358B"/>
    <w:rsid w:val="00C640D7"/>
    <w:rsid w:val="00C646F1"/>
    <w:rsid w:val="00C6477E"/>
    <w:rsid w:val="00C658CC"/>
    <w:rsid w:val="00C669EF"/>
    <w:rsid w:val="00C73266"/>
    <w:rsid w:val="00C7418C"/>
    <w:rsid w:val="00C75B28"/>
    <w:rsid w:val="00C76713"/>
    <w:rsid w:val="00C803F1"/>
    <w:rsid w:val="00C80B03"/>
    <w:rsid w:val="00C841A9"/>
    <w:rsid w:val="00C85106"/>
    <w:rsid w:val="00C85735"/>
    <w:rsid w:val="00C85ADC"/>
    <w:rsid w:val="00C86CE0"/>
    <w:rsid w:val="00C9089A"/>
    <w:rsid w:val="00C91C2D"/>
    <w:rsid w:val="00C9277A"/>
    <w:rsid w:val="00C941F5"/>
    <w:rsid w:val="00CA2FD3"/>
    <w:rsid w:val="00CA314D"/>
    <w:rsid w:val="00CA3AF8"/>
    <w:rsid w:val="00CA578F"/>
    <w:rsid w:val="00CA5F70"/>
    <w:rsid w:val="00CA6076"/>
    <w:rsid w:val="00CA6CAC"/>
    <w:rsid w:val="00CA74A2"/>
    <w:rsid w:val="00CB35F1"/>
    <w:rsid w:val="00CB51F7"/>
    <w:rsid w:val="00CB56ED"/>
    <w:rsid w:val="00CB6216"/>
    <w:rsid w:val="00CC17E0"/>
    <w:rsid w:val="00CC2D5F"/>
    <w:rsid w:val="00CC3408"/>
    <w:rsid w:val="00CC3C6A"/>
    <w:rsid w:val="00CC55F3"/>
    <w:rsid w:val="00CC6CA0"/>
    <w:rsid w:val="00CD16B6"/>
    <w:rsid w:val="00CD2C02"/>
    <w:rsid w:val="00CD476F"/>
    <w:rsid w:val="00CD5FFB"/>
    <w:rsid w:val="00CD6BC3"/>
    <w:rsid w:val="00CD7AF1"/>
    <w:rsid w:val="00CE0FCE"/>
    <w:rsid w:val="00CE2222"/>
    <w:rsid w:val="00CE3D1C"/>
    <w:rsid w:val="00CE3EFA"/>
    <w:rsid w:val="00CE4947"/>
    <w:rsid w:val="00CE7481"/>
    <w:rsid w:val="00CE7D2B"/>
    <w:rsid w:val="00CF08DB"/>
    <w:rsid w:val="00CF2195"/>
    <w:rsid w:val="00CF28A9"/>
    <w:rsid w:val="00CF3882"/>
    <w:rsid w:val="00CF4075"/>
    <w:rsid w:val="00CF4394"/>
    <w:rsid w:val="00CF4704"/>
    <w:rsid w:val="00CF6B04"/>
    <w:rsid w:val="00CF6B98"/>
    <w:rsid w:val="00CF7273"/>
    <w:rsid w:val="00D0067F"/>
    <w:rsid w:val="00D01A4C"/>
    <w:rsid w:val="00D03B2E"/>
    <w:rsid w:val="00D047EE"/>
    <w:rsid w:val="00D05334"/>
    <w:rsid w:val="00D05962"/>
    <w:rsid w:val="00D06C70"/>
    <w:rsid w:val="00D0715C"/>
    <w:rsid w:val="00D072F8"/>
    <w:rsid w:val="00D079CB"/>
    <w:rsid w:val="00D1034D"/>
    <w:rsid w:val="00D1233D"/>
    <w:rsid w:val="00D13AA0"/>
    <w:rsid w:val="00D13B29"/>
    <w:rsid w:val="00D142EE"/>
    <w:rsid w:val="00D23DED"/>
    <w:rsid w:val="00D2425A"/>
    <w:rsid w:val="00D247C5"/>
    <w:rsid w:val="00D2492D"/>
    <w:rsid w:val="00D36CC0"/>
    <w:rsid w:val="00D417A3"/>
    <w:rsid w:val="00D41C06"/>
    <w:rsid w:val="00D41F55"/>
    <w:rsid w:val="00D4321E"/>
    <w:rsid w:val="00D45099"/>
    <w:rsid w:val="00D513D1"/>
    <w:rsid w:val="00D51511"/>
    <w:rsid w:val="00D53444"/>
    <w:rsid w:val="00D53B02"/>
    <w:rsid w:val="00D55744"/>
    <w:rsid w:val="00D5767B"/>
    <w:rsid w:val="00D6160A"/>
    <w:rsid w:val="00D61CD2"/>
    <w:rsid w:val="00D62180"/>
    <w:rsid w:val="00D6227F"/>
    <w:rsid w:val="00D62E93"/>
    <w:rsid w:val="00D6543A"/>
    <w:rsid w:val="00D65FFB"/>
    <w:rsid w:val="00D66294"/>
    <w:rsid w:val="00D6775D"/>
    <w:rsid w:val="00D70A42"/>
    <w:rsid w:val="00D71719"/>
    <w:rsid w:val="00D71ED5"/>
    <w:rsid w:val="00D748D8"/>
    <w:rsid w:val="00D75795"/>
    <w:rsid w:val="00D774D0"/>
    <w:rsid w:val="00D8024D"/>
    <w:rsid w:val="00D820EE"/>
    <w:rsid w:val="00D82F48"/>
    <w:rsid w:val="00D83827"/>
    <w:rsid w:val="00D83AF9"/>
    <w:rsid w:val="00D83B56"/>
    <w:rsid w:val="00D83BC1"/>
    <w:rsid w:val="00D843CD"/>
    <w:rsid w:val="00D86BE8"/>
    <w:rsid w:val="00D9253F"/>
    <w:rsid w:val="00D92E2E"/>
    <w:rsid w:val="00D944A5"/>
    <w:rsid w:val="00D95A13"/>
    <w:rsid w:val="00D95F4E"/>
    <w:rsid w:val="00D96148"/>
    <w:rsid w:val="00D975AE"/>
    <w:rsid w:val="00DA1051"/>
    <w:rsid w:val="00DA1D35"/>
    <w:rsid w:val="00DA5D80"/>
    <w:rsid w:val="00DB0D20"/>
    <w:rsid w:val="00DB334B"/>
    <w:rsid w:val="00DB5580"/>
    <w:rsid w:val="00DB720A"/>
    <w:rsid w:val="00DB7268"/>
    <w:rsid w:val="00DB7AAD"/>
    <w:rsid w:val="00DC06D4"/>
    <w:rsid w:val="00DC083F"/>
    <w:rsid w:val="00DC0C1D"/>
    <w:rsid w:val="00DC31A2"/>
    <w:rsid w:val="00DC5264"/>
    <w:rsid w:val="00DC5427"/>
    <w:rsid w:val="00DC6A3F"/>
    <w:rsid w:val="00DC79EA"/>
    <w:rsid w:val="00DD4896"/>
    <w:rsid w:val="00DD5397"/>
    <w:rsid w:val="00DD560A"/>
    <w:rsid w:val="00DD58B5"/>
    <w:rsid w:val="00DD5D39"/>
    <w:rsid w:val="00DD6DAC"/>
    <w:rsid w:val="00DD6DD4"/>
    <w:rsid w:val="00DD797F"/>
    <w:rsid w:val="00DD7AEB"/>
    <w:rsid w:val="00DE14B7"/>
    <w:rsid w:val="00DE27A2"/>
    <w:rsid w:val="00DE3675"/>
    <w:rsid w:val="00DE5BE6"/>
    <w:rsid w:val="00DE6997"/>
    <w:rsid w:val="00DE6AFD"/>
    <w:rsid w:val="00DE6ED2"/>
    <w:rsid w:val="00DE712C"/>
    <w:rsid w:val="00DF0EFD"/>
    <w:rsid w:val="00DF3975"/>
    <w:rsid w:val="00DF612F"/>
    <w:rsid w:val="00E01B97"/>
    <w:rsid w:val="00E0212A"/>
    <w:rsid w:val="00E0353B"/>
    <w:rsid w:val="00E0386D"/>
    <w:rsid w:val="00E048F1"/>
    <w:rsid w:val="00E04DED"/>
    <w:rsid w:val="00E068A8"/>
    <w:rsid w:val="00E06D25"/>
    <w:rsid w:val="00E07B5F"/>
    <w:rsid w:val="00E10EBD"/>
    <w:rsid w:val="00E11A6C"/>
    <w:rsid w:val="00E11D3C"/>
    <w:rsid w:val="00E1499A"/>
    <w:rsid w:val="00E1551E"/>
    <w:rsid w:val="00E16425"/>
    <w:rsid w:val="00E16F76"/>
    <w:rsid w:val="00E20A34"/>
    <w:rsid w:val="00E21C32"/>
    <w:rsid w:val="00E21C77"/>
    <w:rsid w:val="00E23A29"/>
    <w:rsid w:val="00E24601"/>
    <w:rsid w:val="00E2546D"/>
    <w:rsid w:val="00E255C5"/>
    <w:rsid w:val="00E257D2"/>
    <w:rsid w:val="00E26111"/>
    <w:rsid w:val="00E26471"/>
    <w:rsid w:val="00E26E04"/>
    <w:rsid w:val="00E26EBA"/>
    <w:rsid w:val="00E27FD4"/>
    <w:rsid w:val="00E30014"/>
    <w:rsid w:val="00E3065D"/>
    <w:rsid w:val="00E335F7"/>
    <w:rsid w:val="00E337EF"/>
    <w:rsid w:val="00E3587A"/>
    <w:rsid w:val="00E35A74"/>
    <w:rsid w:val="00E37A78"/>
    <w:rsid w:val="00E40F38"/>
    <w:rsid w:val="00E41B8B"/>
    <w:rsid w:val="00E434C8"/>
    <w:rsid w:val="00E43689"/>
    <w:rsid w:val="00E45694"/>
    <w:rsid w:val="00E46B9A"/>
    <w:rsid w:val="00E51929"/>
    <w:rsid w:val="00E53345"/>
    <w:rsid w:val="00E53376"/>
    <w:rsid w:val="00E5446A"/>
    <w:rsid w:val="00E5626C"/>
    <w:rsid w:val="00E573F3"/>
    <w:rsid w:val="00E57CF4"/>
    <w:rsid w:val="00E6086A"/>
    <w:rsid w:val="00E62727"/>
    <w:rsid w:val="00E63272"/>
    <w:rsid w:val="00E63546"/>
    <w:rsid w:val="00E63B95"/>
    <w:rsid w:val="00E65523"/>
    <w:rsid w:val="00E66DDB"/>
    <w:rsid w:val="00E677BB"/>
    <w:rsid w:val="00E70063"/>
    <w:rsid w:val="00E70347"/>
    <w:rsid w:val="00E70C8E"/>
    <w:rsid w:val="00E72371"/>
    <w:rsid w:val="00E725FF"/>
    <w:rsid w:val="00E7304E"/>
    <w:rsid w:val="00E7372B"/>
    <w:rsid w:val="00E73ADF"/>
    <w:rsid w:val="00E7486A"/>
    <w:rsid w:val="00E74A67"/>
    <w:rsid w:val="00E76106"/>
    <w:rsid w:val="00E77F91"/>
    <w:rsid w:val="00E815BA"/>
    <w:rsid w:val="00E81621"/>
    <w:rsid w:val="00E83C40"/>
    <w:rsid w:val="00E85936"/>
    <w:rsid w:val="00E878E6"/>
    <w:rsid w:val="00E87D40"/>
    <w:rsid w:val="00E911A6"/>
    <w:rsid w:val="00E95503"/>
    <w:rsid w:val="00E95E5C"/>
    <w:rsid w:val="00E96294"/>
    <w:rsid w:val="00E964D9"/>
    <w:rsid w:val="00E967C2"/>
    <w:rsid w:val="00E97364"/>
    <w:rsid w:val="00EA295F"/>
    <w:rsid w:val="00EA36AC"/>
    <w:rsid w:val="00EA42B3"/>
    <w:rsid w:val="00EA4C08"/>
    <w:rsid w:val="00EA619D"/>
    <w:rsid w:val="00EA6DDA"/>
    <w:rsid w:val="00EB14FE"/>
    <w:rsid w:val="00EB323B"/>
    <w:rsid w:val="00EB3C3E"/>
    <w:rsid w:val="00EB3E91"/>
    <w:rsid w:val="00EB497F"/>
    <w:rsid w:val="00EB4B92"/>
    <w:rsid w:val="00EB4DB5"/>
    <w:rsid w:val="00EB52BA"/>
    <w:rsid w:val="00EB6C20"/>
    <w:rsid w:val="00EC154B"/>
    <w:rsid w:val="00EC1C3F"/>
    <w:rsid w:val="00EC1DCE"/>
    <w:rsid w:val="00EC1E83"/>
    <w:rsid w:val="00EC2AF1"/>
    <w:rsid w:val="00EC315D"/>
    <w:rsid w:val="00EC5093"/>
    <w:rsid w:val="00EC51DD"/>
    <w:rsid w:val="00EC6696"/>
    <w:rsid w:val="00ED0051"/>
    <w:rsid w:val="00ED02C9"/>
    <w:rsid w:val="00ED0500"/>
    <w:rsid w:val="00ED15F3"/>
    <w:rsid w:val="00ED1689"/>
    <w:rsid w:val="00ED2FE9"/>
    <w:rsid w:val="00ED324E"/>
    <w:rsid w:val="00ED3631"/>
    <w:rsid w:val="00ED6B0A"/>
    <w:rsid w:val="00ED76E6"/>
    <w:rsid w:val="00EE2336"/>
    <w:rsid w:val="00EE5265"/>
    <w:rsid w:val="00EE5E6C"/>
    <w:rsid w:val="00EE6A39"/>
    <w:rsid w:val="00EE794A"/>
    <w:rsid w:val="00EF06A6"/>
    <w:rsid w:val="00EF11B0"/>
    <w:rsid w:val="00EF1711"/>
    <w:rsid w:val="00EF2264"/>
    <w:rsid w:val="00EF25FD"/>
    <w:rsid w:val="00EF484B"/>
    <w:rsid w:val="00EF52BE"/>
    <w:rsid w:val="00EF5DFE"/>
    <w:rsid w:val="00EF5E43"/>
    <w:rsid w:val="00EF68A6"/>
    <w:rsid w:val="00EF75DB"/>
    <w:rsid w:val="00F01008"/>
    <w:rsid w:val="00F012AF"/>
    <w:rsid w:val="00F044A9"/>
    <w:rsid w:val="00F04702"/>
    <w:rsid w:val="00F04C01"/>
    <w:rsid w:val="00F066B2"/>
    <w:rsid w:val="00F1060A"/>
    <w:rsid w:val="00F1237A"/>
    <w:rsid w:val="00F127A1"/>
    <w:rsid w:val="00F1454A"/>
    <w:rsid w:val="00F14B8C"/>
    <w:rsid w:val="00F151B7"/>
    <w:rsid w:val="00F15A3D"/>
    <w:rsid w:val="00F16102"/>
    <w:rsid w:val="00F1685D"/>
    <w:rsid w:val="00F17269"/>
    <w:rsid w:val="00F217E8"/>
    <w:rsid w:val="00F219F2"/>
    <w:rsid w:val="00F21BFE"/>
    <w:rsid w:val="00F21C7F"/>
    <w:rsid w:val="00F2587D"/>
    <w:rsid w:val="00F26BEB"/>
    <w:rsid w:val="00F3073A"/>
    <w:rsid w:val="00F3356B"/>
    <w:rsid w:val="00F33D11"/>
    <w:rsid w:val="00F35168"/>
    <w:rsid w:val="00F36111"/>
    <w:rsid w:val="00F37D86"/>
    <w:rsid w:val="00F508FE"/>
    <w:rsid w:val="00F52F5E"/>
    <w:rsid w:val="00F53107"/>
    <w:rsid w:val="00F56170"/>
    <w:rsid w:val="00F57716"/>
    <w:rsid w:val="00F6085C"/>
    <w:rsid w:val="00F6090F"/>
    <w:rsid w:val="00F61837"/>
    <w:rsid w:val="00F61A5C"/>
    <w:rsid w:val="00F6439D"/>
    <w:rsid w:val="00F64D05"/>
    <w:rsid w:val="00F65296"/>
    <w:rsid w:val="00F66BF4"/>
    <w:rsid w:val="00F66EF4"/>
    <w:rsid w:val="00F672F9"/>
    <w:rsid w:val="00F72621"/>
    <w:rsid w:val="00F742E5"/>
    <w:rsid w:val="00F74659"/>
    <w:rsid w:val="00F76E91"/>
    <w:rsid w:val="00F81278"/>
    <w:rsid w:val="00F81B1F"/>
    <w:rsid w:val="00F82AAC"/>
    <w:rsid w:val="00F82DF2"/>
    <w:rsid w:val="00F85647"/>
    <w:rsid w:val="00F85D66"/>
    <w:rsid w:val="00F92EF3"/>
    <w:rsid w:val="00F93FA4"/>
    <w:rsid w:val="00FA1560"/>
    <w:rsid w:val="00FA28DA"/>
    <w:rsid w:val="00FA5FF0"/>
    <w:rsid w:val="00FA61B6"/>
    <w:rsid w:val="00FA7956"/>
    <w:rsid w:val="00FB0F57"/>
    <w:rsid w:val="00FB36CC"/>
    <w:rsid w:val="00FB4625"/>
    <w:rsid w:val="00FC00FB"/>
    <w:rsid w:val="00FC141F"/>
    <w:rsid w:val="00FC1EE6"/>
    <w:rsid w:val="00FC3107"/>
    <w:rsid w:val="00FC3C4D"/>
    <w:rsid w:val="00FC52C9"/>
    <w:rsid w:val="00FC5678"/>
    <w:rsid w:val="00FC6FC6"/>
    <w:rsid w:val="00FC73DC"/>
    <w:rsid w:val="00FC7710"/>
    <w:rsid w:val="00FC7CEC"/>
    <w:rsid w:val="00FD0CB7"/>
    <w:rsid w:val="00FD10C2"/>
    <w:rsid w:val="00FD192E"/>
    <w:rsid w:val="00FD2665"/>
    <w:rsid w:val="00FD2838"/>
    <w:rsid w:val="00FD4841"/>
    <w:rsid w:val="00FD6523"/>
    <w:rsid w:val="00FD7BD7"/>
    <w:rsid w:val="00FE027A"/>
    <w:rsid w:val="00FE1A6E"/>
    <w:rsid w:val="00FE1AA0"/>
    <w:rsid w:val="00FE37E0"/>
    <w:rsid w:val="00FE40EB"/>
    <w:rsid w:val="00FE5DB5"/>
    <w:rsid w:val="00FE61F3"/>
    <w:rsid w:val="00FE70BA"/>
    <w:rsid w:val="00FF0D15"/>
    <w:rsid w:val="00FF166D"/>
    <w:rsid w:val="00FF16B4"/>
    <w:rsid w:val="00FF4250"/>
    <w:rsid w:val="00FF43AC"/>
    <w:rsid w:val="00FF74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8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6C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16C46"/>
    <w:rPr>
      <w:sz w:val="18"/>
      <w:szCs w:val="18"/>
    </w:rPr>
  </w:style>
  <w:style w:type="paragraph" w:styleId="Footer">
    <w:name w:val="footer"/>
    <w:basedOn w:val="Normal"/>
    <w:link w:val="FooterChar"/>
    <w:uiPriority w:val="99"/>
    <w:rsid w:val="00016C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16C46"/>
    <w:rPr>
      <w:sz w:val="18"/>
      <w:szCs w:val="18"/>
    </w:rPr>
  </w:style>
  <w:style w:type="paragraph" w:styleId="Date">
    <w:name w:val="Date"/>
    <w:basedOn w:val="Normal"/>
    <w:next w:val="Normal"/>
    <w:link w:val="DateChar"/>
    <w:uiPriority w:val="99"/>
    <w:semiHidden/>
    <w:rsid w:val="000F5922"/>
    <w:pPr>
      <w:ind w:leftChars="2500" w:left="100"/>
    </w:pPr>
  </w:style>
  <w:style w:type="character" w:customStyle="1" w:styleId="DateChar">
    <w:name w:val="Date Char"/>
    <w:basedOn w:val="DefaultParagraphFont"/>
    <w:link w:val="Date"/>
    <w:uiPriority w:val="99"/>
    <w:semiHidden/>
    <w:locked/>
    <w:rsid w:val="000F5922"/>
  </w:style>
  <w:style w:type="paragraph" w:styleId="NormalWeb">
    <w:name w:val="Normal (Web)"/>
    <w:basedOn w:val="Normal"/>
    <w:uiPriority w:val="99"/>
    <w:semiHidden/>
    <w:rsid w:val="00B167E0"/>
    <w:pPr>
      <w:widowControl/>
      <w:jc w:val="left"/>
    </w:pPr>
    <w:rPr>
      <w:rFonts w:ascii="宋体" w:hAnsi="宋体" w:cs="宋体"/>
      <w:kern w:val="0"/>
      <w:sz w:val="24"/>
      <w:szCs w:val="24"/>
    </w:rPr>
  </w:style>
  <w:style w:type="character" w:styleId="Strong">
    <w:name w:val="Strong"/>
    <w:basedOn w:val="DefaultParagraphFont"/>
    <w:uiPriority w:val="99"/>
    <w:qFormat/>
    <w:rsid w:val="00B167E0"/>
    <w:rPr>
      <w:b/>
      <w:bCs/>
    </w:rPr>
  </w:style>
  <w:style w:type="paragraph" w:styleId="BalloonText">
    <w:name w:val="Balloon Text"/>
    <w:basedOn w:val="Normal"/>
    <w:link w:val="BalloonTextChar"/>
    <w:uiPriority w:val="99"/>
    <w:semiHidden/>
    <w:rsid w:val="00EA6DDA"/>
    <w:rPr>
      <w:sz w:val="18"/>
      <w:szCs w:val="18"/>
    </w:rPr>
  </w:style>
  <w:style w:type="character" w:customStyle="1" w:styleId="BalloonTextChar">
    <w:name w:val="Balloon Text Char"/>
    <w:basedOn w:val="DefaultParagraphFont"/>
    <w:link w:val="BalloonText"/>
    <w:uiPriority w:val="99"/>
    <w:semiHidden/>
    <w:locked/>
    <w:rsid w:val="00EA6DDA"/>
    <w:rPr>
      <w:sz w:val="18"/>
      <w:szCs w:val="18"/>
    </w:rPr>
  </w:style>
  <w:style w:type="paragraph" w:customStyle="1" w:styleId="Char">
    <w:name w:val="Char"/>
    <w:basedOn w:val="Normal"/>
    <w:uiPriority w:val="99"/>
    <w:rsid w:val="00F1060A"/>
    <w:pPr>
      <w:widowControl/>
      <w:overflowPunct w:val="0"/>
      <w:autoSpaceDE w:val="0"/>
      <w:autoSpaceDN w:val="0"/>
      <w:adjustRightInd w:val="0"/>
      <w:textAlignment w:val="baseline"/>
    </w:pPr>
    <w:rPr>
      <w:rFonts w:ascii="Tahoma" w:hAnsi="Tahoma" w:cs="Tahoma"/>
      <w:b/>
      <w:bCs/>
      <w:kern w:val="0"/>
      <w:sz w:val="24"/>
      <w:szCs w:val="24"/>
    </w:rPr>
  </w:style>
  <w:style w:type="paragraph" w:customStyle="1" w:styleId="Char1">
    <w:name w:val="Char1"/>
    <w:basedOn w:val="Normal"/>
    <w:autoRedefine/>
    <w:uiPriority w:val="99"/>
    <w:rsid w:val="002124E4"/>
    <w:rPr>
      <w:rFonts w:ascii="仿宋_GB2312" w:eastAsia="仿宋_GB2312" w:hAnsi="Times New Roman" w:cs="仿宋_GB2312"/>
      <w:b/>
      <w:bCs/>
      <w:sz w:val="32"/>
      <w:szCs w:val="32"/>
    </w:rPr>
  </w:style>
</w:styles>
</file>

<file path=word/webSettings.xml><?xml version="1.0" encoding="utf-8"?>
<w:webSettings xmlns:r="http://schemas.openxmlformats.org/officeDocument/2006/relationships" xmlns:w="http://schemas.openxmlformats.org/wordprocessingml/2006/main">
  <w:divs>
    <w:div w:id="1010448599">
      <w:marLeft w:val="0"/>
      <w:marRight w:val="0"/>
      <w:marTop w:val="0"/>
      <w:marBottom w:val="0"/>
      <w:divBdr>
        <w:top w:val="none" w:sz="0" w:space="0" w:color="auto"/>
        <w:left w:val="none" w:sz="0" w:space="0" w:color="auto"/>
        <w:bottom w:val="none" w:sz="0" w:space="0" w:color="auto"/>
        <w:right w:val="none" w:sz="0" w:space="0" w:color="auto"/>
      </w:divBdr>
    </w:div>
    <w:div w:id="1010448600">
      <w:marLeft w:val="0"/>
      <w:marRight w:val="0"/>
      <w:marTop w:val="0"/>
      <w:marBottom w:val="0"/>
      <w:divBdr>
        <w:top w:val="none" w:sz="0" w:space="0" w:color="auto"/>
        <w:left w:val="none" w:sz="0" w:space="0" w:color="auto"/>
        <w:bottom w:val="none" w:sz="0" w:space="0" w:color="auto"/>
        <w:right w:val="none" w:sz="0" w:space="0" w:color="auto"/>
      </w:divBdr>
    </w:div>
    <w:div w:id="1010448601">
      <w:marLeft w:val="0"/>
      <w:marRight w:val="0"/>
      <w:marTop w:val="0"/>
      <w:marBottom w:val="0"/>
      <w:divBdr>
        <w:top w:val="none" w:sz="0" w:space="0" w:color="auto"/>
        <w:left w:val="none" w:sz="0" w:space="0" w:color="auto"/>
        <w:bottom w:val="none" w:sz="0" w:space="0" w:color="auto"/>
        <w:right w:val="none" w:sz="0" w:space="0" w:color="auto"/>
      </w:divBdr>
    </w:div>
    <w:div w:id="1010448602">
      <w:marLeft w:val="0"/>
      <w:marRight w:val="0"/>
      <w:marTop w:val="0"/>
      <w:marBottom w:val="0"/>
      <w:divBdr>
        <w:top w:val="none" w:sz="0" w:space="0" w:color="auto"/>
        <w:left w:val="none" w:sz="0" w:space="0" w:color="auto"/>
        <w:bottom w:val="none" w:sz="0" w:space="0" w:color="auto"/>
        <w:right w:val="none" w:sz="0" w:space="0" w:color="auto"/>
      </w:divBdr>
    </w:div>
    <w:div w:id="1010448603">
      <w:marLeft w:val="0"/>
      <w:marRight w:val="0"/>
      <w:marTop w:val="0"/>
      <w:marBottom w:val="0"/>
      <w:divBdr>
        <w:top w:val="none" w:sz="0" w:space="0" w:color="auto"/>
        <w:left w:val="none" w:sz="0" w:space="0" w:color="auto"/>
        <w:bottom w:val="none" w:sz="0" w:space="0" w:color="auto"/>
        <w:right w:val="none" w:sz="0" w:space="0" w:color="auto"/>
      </w:divBdr>
    </w:div>
    <w:div w:id="1010448604">
      <w:marLeft w:val="0"/>
      <w:marRight w:val="0"/>
      <w:marTop w:val="0"/>
      <w:marBottom w:val="0"/>
      <w:divBdr>
        <w:top w:val="none" w:sz="0" w:space="0" w:color="auto"/>
        <w:left w:val="none" w:sz="0" w:space="0" w:color="auto"/>
        <w:bottom w:val="none" w:sz="0" w:space="0" w:color="auto"/>
        <w:right w:val="none" w:sz="0" w:space="0" w:color="auto"/>
      </w:divBdr>
    </w:div>
    <w:div w:id="1010448605">
      <w:marLeft w:val="0"/>
      <w:marRight w:val="0"/>
      <w:marTop w:val="0"/>
      <w:marBottom w:val="0"/>
      <w:divBdr>
        <w:top w:val="none" w:sz="0" w:space="0" w:color="auto"/>
        <w:left w:val="none" w:sz="0" w:space="0" w:color="auto"/>
        <w:bottom w:val="none" w:sz="0" w:space="0" w:color="auto"/>
        <w:right w:val="none" w:sz="0" w:space="0" w:color="auto"/>
      </w:divBdr>
    </w:div>
    <w:div w:id="1010448606">
      <w:marLeft w:val="0"/>
      <w:marRight w:val="0"/>
      <w:marTop w:val="0"/>
      <w:marBottom w:val="0"/>
      <w:divBdr>
        <w:top w:val="none" w:sz="0" w:space="0" w:color="auto"/>
        <w:left w:val="none" w:sz="0" w:space="0" w:color="auto"/>
        <w:bottom w:val="none" w:sz="0" w:space="0" w:color="auto"/>
        <w:right w:val="none" w:sz="0" w:space="0" w:color="auto"/>
      </w:divBdr>
    </w:div>
    <w:div w:id="1010448607">
      <w:marLeft w:val="0"/>
      <w:marRight w:val="0"/>
      <w:marTop w:val="0"/>
      <w:marBottom w:val="0"/>
      <w:divBdr>
        <w:top w:val="none" w:sz="0" w:space="0" w:color="auto"/>
        <w:left w:val="none" w:sz="0" w:space="0" w:color="auto"/>
        <w:bottom w:val="none" w:sz="0" w:space="0" w:color="auto"/>
        <w:right w:val="none" w:sz="0" w:space="0" w:color="auto"/>
      </w:divBdr>
    </w:div>
    <w:div w:id="1010448608">
      <w:marLeft w:val="0"/>
      <w:marRight w:val="0"/>
      <w:marTop w:val="0"/>
      <w:marBottom w:val="0"/>
      <w:divBdr>
        <w:top w:val="none" w:sz="0" w:space="0" w:color="auto"/>
        <w:left w:val="none" w:sz="0" w:space="0" w:color="auto"/>
        <w:bottom w:val="none" w:sz="0" w:space="0" w:color="auto"/>
        <w:right w:val="none" w:sz="0" w:space="0" w:color="auto"/>
      </w:divBdr>
    </w:div>
    <w:div w:id="1010448609">
      <w:marLeft w:val="0"/>
      <w:marRight w:val="0"/>
      <w:marTop w:val="0"/>
      <w:marBottom w:val="0"/>
      <w:divBdr>
        <w:top w:val="none" w:sz="0" w:space="0" w:color="auto"/>
        <w:left w:val="none" w:sz="0" w:space="0" w:color="auto"/>
        <w:bottom w:val="none" w:sz="0" w:space="0" w:color="auto"/>
        <w:right w:val="none" w:sz="0" w:space="0" w:color="auto"/>
      </w:divBdr>
    </w:div>
    <w:div w:id="1010448610">
      <w:marLeft w:val="0"/>
      <w:marRight w:val="0"/>
      <w:marTop w:val="0"/>
      <w:marBottom w:val="0"/>
      <w:divBdr>
        <w:top w:val="none" w:sz="0" w:space="0" w:color="auto"/>
        <w:left w:val="none" w:sz="0" w:space="0" w:color="auto"/>
        <w:bottom w:val="none" w:sz="0" w:space="0" w:color="auto"/>
        <w:right w:val="none" w:sz="0" w:space="0" w:color="auto"/>
      </w:divBdr>
    </w:div>
    <w:div w:id="1010448611">
      <w:marLeft w:val="0"/>
      <w:marRight w:val="0"/>
      <w:marTop w:val="0"/>
      <w:marBottom w:val="0"/>
      <w:divBdr>
        <w:top w:val="none" w:sz="0" w:space="0" w:color="auto"/>
        <w:left w:val="none" w:sz="0" w:space="0" w:color="auto"/>
        <w:bottom w:val="none" w:sz="0" w:space="0" w:color="auto"/>
        <w:right w:val="none" w:sz="0" w:space="0" w:color="auto"/>
      </w:divBdr>
    </w:div>
    <w:div w:id="1010448612">
      <w:marLeft w:val="0"/>
      <w:marRight w:val="0"/>
      <w:marTop w:val="0"/>
      <w:marBottom w:val="0"/>
      <w:divBdr>
        <w:top w:val="none" w:sz="0" w:space="0" w:color="auto"/>
        <w:left w:val="none" w:sz="0" w:space="0" w:color="auto"/>
        <w:bottom w:val="none" w:sz="0" w:space="0" w:color="auto"/>
        <w:right w:val="none" w:sz="0" w:space="0" w:color="auto"/>
      </w:divBdr>
    </w:div>
    <w:div w:id="1010448613">
      <w:marLeft w:val="0"/>
      <w:marRight w:val="0"/>
      <w:marTop w:val="0"/>
      <w:marBottom w:val="0"/>
      <w:divBdr>
        <w:top w:val="none" w:sz="0" w:space="0" w:color="auto"/>
        <w:left w:val="none" w:sz="0" w:space="0" w:color="auto"/>
        <w:bottom w:val="none" w:sz="0" w:space="0" w:color="auto"/>
        <w:right w:val="none" w:sz="0" w:space="0" w:color="auto"/>
      </w:divBdr>
    </w:div>
    <w:div w:id="1010448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907</TotalTime>
  <Pages>4</Pages>
  <Words>285</Words>
  <Characters>1629</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许延龙</cp:lastModifiedBy>
  <cp:revision>21</cp:revision>
  <cp:lastPrinted>2016-03-02T09:24:00Z</cp:lastPrinted>
  <dcterms:created xsi:type="dcterms:W3CDTF">2017-02-16T06:57:00Z</dcterms:created>
  <dcterms:modified xsi:type="dcterms:W3CDTF">2017-03-03T07:48:00Z</dcterms:modified>
</cp:coreProperties>
</file>