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eastAsia="zh-CN"/>
        </w:rPr>
        <w:t>上城区</w:t>
      </w:r>
      <w:r>
        <w:rPr>
          <w:rFonts w:hint="eastAsia" w:ascii="方正小标宋简体" w:hAnsi="方正小标宋简体" w:eastAsia="方正小标宋简体" w:cs="方正小标宋简体"/>
          <w:b/>
          <w:bCs/>
          <w:sz w:val="44"/>
          <w:szCs w:val="44"/>
          <w:lang w:val="en-US" w:eastAsia="zh-CN"/>
        </w:rPr>
        <w:t>2020年公开招聘专职社区工作者公告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为进一步加强我区专职社区工作者队伍建设，夯实基层社会治理基础，经研究决定面向社会公开招聘专职社区工作者，现将有关事项公告如下：</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一、招聘计划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公开招聘专职社区工作者66名。招聘岗位分为直接招聘岗位、定向招聘岗位、普通招聘岗位和两新党务岗位，具体招聘岗位详见《上城区2020年</w:t>
      </w:r>
      <w:r>
        <w:rPr>
          <w:rFonts w:hint="eastAsia" w:ascii="仿宋_GB2312" w:hAnsi="仿宋_GB2312" w:eastAsia="仿宋_GB2312" w:cs="仿宋_GB2312"/>
          <w:b w:val="0"/>
          <w:bCs w:val="0"/>
          <w:sz w:val="32"/>
          <w:szCs w:val="32"/>
          <w:lang w:val="en-US" w:eastAsia="zh-CN"/>
        </w:rPr>
        <w:t>专职社区工作者招聘计划表》。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二、招聘条件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（一）基本条件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1.拥护中国共产党的路线、方针、政策，遵守国家法律、法规，政治素质好，责任心强。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2.熟悉并热爱社区工作，乐于助人，具有奉献精神。</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3.具有一定的组织协调能力及相关业务知识。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4.具有使用现代化通讯设备和操作计算机的能力。</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lang w:val="en-US" w:eastAsia="zh-CN" w:bidi="ar-SA"/>
        </w:rPr>
        <w:t>5.品行端正、身体健康，</w:t>
      </w:r>
      <w:r>
        <w:rPr>
          <w:rFonts w:hint="eastAsia" w:ascii="仿宋_GB2312" w:hAnsi="仿宋_GB2312" w:eastAsia="仿宋_GB2312" w:cs="仿宋_GB2312"/>
          <w:sz w:val="32"/>
          <w:szCs w:val="32"/>
          <w:lang w:val="en-US" w:eastAsia="zh-CN"/>
        </w:rPr>
        <w:t>具有良好的职业道德和团队协作精神，沟通能力较强，能胜任岗位工作</w:t>
      </w:r>
      <w:r>
        <w:rPr>
          <w:rFonts w:hint="eastAsia" w:ascii="仿宋_GB2312" w:hAnsi="仿宋_GB2312" w:eastAsia="仿宋_GB2312" w:cs="仿宋_GB2312"/>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（二）其他条件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1.年龄在30周岁及以下（1990年7月31日以后出生）；40周岁及以下（1980年7月31日以后出生）；42周岁及以下（1978年7月31日以后出生）。</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2.报考岗位要求的学历均为国家承认学历。其中2020年全日制普通高校应届毕业生，须在2020年9月30日（含）前取得并提供毕业证书。除2020年全日制普通高校应届毕业生外，其他人员在2020年7月31日（含）前取得相应学历证书的也可以报考。在全日制普通高校脱产就读的专升本人员、研究生不得以原已取得的学历、学位证书报考。国（境）外学历学位必须取得教育部（中国）留学服务中心出具的国（境）外学历学位认证。</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3.报考人员户籍、不动产权证或房屋产权证截止至2020年8月1日前的所在地为准;居住地以本人、配偶或父母的不动产权证或房屋产权证为准。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textAlignment w:val="auto"/>
        <w:rPr>
          <w:rFonts w:hint="default"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4.专职社区工作者的定义：杭州市专职社区工作者是指在城市社区党组织、社区居民委员会以及社区公共服务工作站专职从事社区管理和服务，与街道（乡镇）签订劳动合同的就业年龄段全日制工作人员。其它地区从其市级或省级相关文件相关定义。</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val="0"/>
          <w:kern w:val="2"/>
          <w:sz w:val="32"/>
          <w:szCs w:val="32"/>
          <w:lang w:val="en-US" w:eastAsia="zh-CN" w:bidi="ar-SA"/>
        </w:rPr>
        <w:t>5.</w:t>
      </w:r>
      <w:r>
        <w:rPr>
          <w:rFonts w:hint="eastAsia" w:ascii="仿宋_GB2312" w:hAnsi="仿宋_GB2312" w:eastAsia="仿宋_GB2312" w:cs="仿宋_GB2312"/>
          <w:color w:val="000000"/>
          <w:sz w:val="32"/>
          <w:szCs w:val="32"/>
        </w:rPr>
        <w:t>户籍在上城区（集体户口除外）的笔试成绩加</w:t>
      </w:r>
      <w:r>
        <w:rPr>
          <w:rFonts w:hint="eastAsia" w:ascii="仿宋_GB2312" w:hAnsi="仿宋_GB2312" w:eastAsia="仿宋_GB2312" w:cs="仿宋_GB2312"/>
          <w:color w:val="000000"/>
          <w:sz w:val="32"/>
          <w:szCs w:val="32"/>
          <w:lang w:val="en-US" w:eastAsia="zh-CN"/>
        </w:rPr>
        <w:t>10</w:t>
      </w:r>
      <w:r>
        <w:rPr>
          <w:rFonts w:hint="eastAsia" w:ascii="仿宋_GB2312" w:hAnsi="仿宋_GB2312" w:eastAsia="仿宋_GB2312" w:cs="仿宋_GB2312"/>
          <w:color w:val="000000"/>
          <w:sz w:val="32"/>
          <w:szCs w:val="32"/>
        </w:rPr>
        <w:t>分；</w:t>
      </w:r>
      <w:r>
        <w:rPr>
          <w:rFonts w:hint="eastAsia" w:ascii="仿宋_GB2312" w:hAnsi="仿宋_GB2312" w:eastAsia="仿宋_GB2312" w:cs="仿宋_GB2312"/>
          <w:color w:val="000000"/>
          <w:sz w:val="32"/>
          <w:szCs w:val="32"/>
          <w:lang w:eastAsia="zh-CN"/>
        </w:rPr>
        <w:t>持</w:t>
      </w:r>
      <w:r>
        <w:rPr>
          <w:rFonts w:hint="eastAsia" w:ascii="仿宋_GB2312" w:hAnsi="仿宋_GB2312" w:eastAsia="仿宋_GB2312" w:cs="仿宋_GB2312"/>
          <w:color w:val="000000"/>
          <w:sz w:val="32"/>
          <w:szCs w:val="32"/>
        </w:rPr>
        <w:t>有助理社会工作师（初级职称）职业资格的笔试成绩加</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分；</w:t>
      </w:r>
      <w:r>
        <w:rPr>
          <w:rFonts w:hint="eastAsia" w:ascii="仿宋_GB2312" w:hAnsi="仿宋_GB2312" w:eastAsia="仿宋_GB2312" w:cs="仿宋_GB2312"/>
          <w:color w:val="000000"/>
          <w:sz w:val="32"/>
          <w:szCs w:val="32"/>
          <w:lang w:eastAsia="zh-CN"/>
        </w:rPr>
        <w:t>持</w:t>
      </w:r>
      <w:r>
        <w:rPr>
          <w:rFonts w:hint="eastAsia" w:ascii="仿宋_GB2312" w:hAnsi="仿宋_GB2312" w:eastAsia="仿宋_GB2312" w:cs="仿宋_GB2312"/>
          <w:color w:val="000000"/>
          <w:sz w:val="32"/>
          <w:szCs w:val="32"/>
        </w:rPr>
        <w:t>有社会工作师（中级职称）职业资格的笔试成绩加</w:t>
      </w:r>
      <w:r>
        <w:rPr>
          <w:rFonts w:hint="eastAsia" w:ascii="仿宋_GB2312" w:hAnsi="仿宋_GB2312" w:eastAsia="仿宋_GB2312" w:cs="仿宋_GB2312"/>
          <w:color w:val="000000"/>
          <w:sz w:val="32"/>
          <w:szCs w:val="32"/>
          <w:lang w:val="en-US" w:eastAsia="zh-CN"/>
        </w:rPr>
        <w:t>10</w:t>
      </w:r>
      <w:r>
        <w:rPr>
          <w:rFonts w:hint="eastAsia" w:ascii="仿宋_GB2312" w:hAnsi="仿宋_GB2312" w:eastAsia="仿宋_GB2312" w:cs="仿宋_GB2312"/>
          <w:color w:val="000000"/>
          <w:sz w:val="32"/>
          <w:szCs w:val="32"/>
        </w:rPr>
        <w:t>分；</w:t>
      </w:r>
      <w:r>
        <w:rPr>
          <w:rFonts w:hint="eastAsia" w:ascii="仿宋_GB2312" w:hAnsi="仿宋_GB2312" w:eastAsia="仿宋_GB2312" w:cs="仿宋_GB2312"/>
          <w:color w:val="000000"/>
          <w:sz w:val="32"/>
          <w:szCs w:val="32"/>
          <w:lang w:eastAsia="zh-CN"/>
        </w:rPr>
        <w:t>政治面貌为中共正式党员的笔试成绩加</w:t>
      </w:r>
      <w:r>
        <w:rPr>
          <w:rFonts w:hint="eastAsia" w:ascii="仿宋_GB2312" w:hAnsi="仿宋_GB2312" w:eastAsia="仿宋_GB2312" w:cs="仿宋_GB2312"/>
          <w:color w:val="000000"/>
          <w:sz w:val="32"/>
          <w:szCs w:val="32"/>
          <w:lang w:val="en-US" w:eastAsia="zh-CN"/>
        </w:rPr>
        <w:t>5分；</w:t>
      </w:r>
      <w:r>
        <w:rPr>
          <w:rFonts w:hint="eastAsia" w:ascii="仿宋_GB2312" w:hAnsi="仿宋_GB2312" w:eastAsia="仿宋_GB2312" w:cs="仿宋_GB2312"/>
          <w:color w:val="000000"/>
          <w:sz w:val="32"/>
          <w:szCs w:val="32"/>
        </w:rPr>
        <w:t>同时符合上述多个条件者，笔试成绩最多加</w:t>
      </w:r>
      <w:r>
        <w:rPr>
          <w:rFonts w:hint="eastAsia" w:ascii="仿宋_GB2312" w:hAnsi="仿宋_GB2312" w:eastAsia="仿宋_GB2312" w:cs="仿宋_GB2312"/>
          <w:color w:val="000000"/>
          <w:sz w:val="32"/>
          <w:szCs w:val="32"/>
          <w:lang w:val="en-US" w:eastAsia="zh-CN"/>
        </w:rPr>
        <w:t>25</w:t>
      </w:r>
      <w:r>
        <w:rPr>
          <w:rFonts w:hint="eastAsia" w:ascii="仿宋_GB2312" w:hAnsi="仿宋_GB2312" w:eastAsia="仿宋_GB2312" w:cs="仿宋_GB2312"/>
          <w:color w:val="000000"/>
          <w:sz w:val="32"/>
          <w:szCs w:val="32"/>
        </w:rPr>
        <w:t>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3" w:firstLineChars="200"/>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（三）有下列情形之一的人员，不得报考</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textAlignment w:val="auto"/>
        <w:rPr>
          <w:rFonts w:hint="eastAsia" w:ascii="仿宋_GB2312" w:hAnsi="仿宋_GB2312" w:eastAsia="仿宋_GB2312" w:cs="仿宋_GB2312"/>
          <w:b w:val="0"/>
          <w:color w:val="000000"/>
          <w:kern w:val="0"/>
          <w:sz w:val="32"/>
          <w:szCs w:val="32"/>
          <w:lang w:val="en-US" w:eastAsia="zh-CN" w:bidi="ar"/>
        </w:rPr>
      </w:pPr>
      <w:r>
        <w:rPr>
          <w:rFonts w:hint="eastAsia" w:ascii="仿宋_GB2312" w:hAnsi="仿宋_GB2312" w:eastAsia="仿宋_GB2312" w:cs="仿宋_GB2312"/>
          <w:b w:val="0"/>
          <w:color w:val="000000"/>
          <w:kern w:val="0"/>
          <w:sz w:val="32"/>
          <w:szCs w:val="32"/>
          <w:lang w:val="en-US" w:eastAsia="zh-CN" w:bidi="ar"/>
        </w:rPr>
        <w:t>1.受过刑事处罚或者涉嫌违法犯罪尚未查清的，因违法违纪，正在接受审查尚未作出结论的。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textAlignment w:val="auto"/>
        <w:rPr>
          <w:rFonts w:hint="eastAsia" w:ascii="仿宋_GB2312" w:hAnsi="仿宋_GB2312" w:eastAsia="仿宋_GB2312" w:cs="仿宋_GB2312"/>
          <w:b w:val="0"/>
          <w:color w:val="000000"/>
          <w:kern w:val="0"/>
          <w:sz w:val="32"/>
          <w:szCs w:val="32"/>
          <w:lang w:val="en-US" w:eastAsia="zh-CN" w:bidi="ar"/>
        </w:rPr>
      </w:pPr>
      <w:r>
        <w:rPr>
          <w:rFonts w:hint="eastAsia" w:ascii="仿宋_GB2312" w:hAnsi="仿宋_GB2312" w:eastAsia="仿宋_GB2312" w:cs="仿宋_GB2312"/>
          <w:b w:val="0"/>
          <w:color w:val="000000"/>
          <w:kern w:val="0"/>
          <w:sz w:val="32"/>
          <w:szCs w:val="32"/>
          <w:lang w:val="en-US" w:eastAsia="zh-CN" w:bidi="ar"/>
        </w:rPr>
        <w:t>2.曾被行政拘留、司法拘留、收容教养、收容教育或者有吸毒史的。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textAlignment w:val="auto"/>
        <w:rPr>
          <w:rFonts w:hint="eastAsia" w:ascii="仿宋_GB2312" w:hAnsi="仿宋_GB2312" w:eastAsia="仿宋_GB2312" w:cs="仿宋_GB2312"/>
          <w:b w:val="0"/>
          <w:color w:val="000000"/>
          <w:kern w:val="0"/>
          <w:sz w:val="32"/>
          <w:szCs w:val="32"/>
          <w:lang w:val="en-US" w:eastAsia="zh-CN" w:bidi="ar"/>
        </w:rPr>
      </w:pPr>
      <w:r>
        <w:rPr>
          <w:rFonts w:hint="eastAsia" w:ascii="仿宋_GB2312" w:hAnsi="仿宋_GB2312" w:eastAsia="仿宋_GB2312" w:cs="仿宋_GB2312"/>
          <w:b w:val="0"/>
          <w:color w:val="000000"/>
          <w:kern w:val="0"/>
          <w:sz w:val="32"/>
          <w:szCs w:val="32"/>
          <w:lang w:val="en-US" w:eastAsia="zh-CN" w:bidi="ar"/>
        </w:rPr>
        <w:t>3.受过行政、纪律处分或刑事处罚的，有违法记录的（包括但不限于受到刑事处罚）。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textAlignment w:val="auto"/>
        <w:rPr>
          <w:rFonts w:hint="eastAsia" w:ascii="仿宋_GB2312" w:hAnsi="仿宋_GB2312" w:eastAsia="仿宋_GB2312" w:cs="仿宋_GB2312"/>
          <w:b w:val="0"/>
          <w:color w:val="000000"/>
          <w:kern w:val="0"/>
          <w:sz w:val="32"/>
          <w:szCs w:val="32"/>
          <w:lang w:val="en-US" w:eastAsia="zh-CN" w:bidi="ar"/>
        </w:rPr>
      </w:pPr>
      <w:r>
        <w:rPr>
          <w:rFonts w:hint="eastAsia" w:ascii="仿宋_GB2312" w:hAnsi="仿宋_GB2312" w:eastAsia="仿宋_GB2312" w:cs="仿宋_GB2312"/>
          <w:b w:val="0"/>
          <w:color w:val="000000"/>
          <w:kern w:val="0"/>
          <w:sz w:val="32"/>
          <w:szCs w:val="32"/>
          <w:lang w:val="en-US" w:eastAsia="zh-CN" w:bidi="ar"/>
        </w:rPr>
        <w:t>4.曾因违反相关规定而解除劳动（聘用）合同的。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textAlignment w:val="auto"/>
        <w:rPr>
          <w:rFonts w:hint="eastAsia" w:ascii="仿宋_GB2312" w:hAnsi="仿宋_GB2312" w:eastAsia="仿宋_GB2312" w:cs="仿宋_GB2312"/>
          <w:b w:val="0"/>
          <w:color w:val="000000"/>
          <w:kern w:val="0"/>
          <w:sz w:val="32"/>
          <w:szCs w:val="32"/>
          <w:lang w:val="en-US" w:eastAsia="zh-CN" w:bidi="ar"/>
        </w:rPr>
      </w:pPr>
      <w:r>
        <w:rPr>
          <w:rFonts w:hint="eastAsia" w:ascii="仿宋_GB2312" w:hAnsi="仿宋_GB2312" w:eastAsia="仿宋_GB2312" w:cs="仿宋_GB2312"/>
          <w:b w:val="0"/>
          <w:color w:val="000000"/>
          <w:kern w:val="0"/>
          <w:sz w:val="32"/>
          <w:szCs w:val="32"/>
          <w:lang w:val="en-US" w:eastAsia="zh-CN" w:bidi="ar"/>
        </w:rPr>
        <w:t>5.在各级人事招考中被认定有舞弊等严重违反考试聘用纪律行为的人员。</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val="0"/>
          <w:color w:val="000000"/>
          <w:kern w:val="0"/>
          <w:sz w:val="32"/>
          <w:szCs w:val="32"/>
          <w:lang w:val="en-US" w:eastAsia="zh-CN" w:bidi="ar"/>
        </w:rPr>
        <w:t>6.法律、法规规定不得聘用的其他情形的人员。</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三、招聘程序</w:t>
      </w:r>
    </w:p>
    <w:p>
      <w:pPr>
        <w:pStyle w:val="2"/>
        <w:keepNext/>
        <w:keepLines/>
        <w:pageBreakBefore w:val="0"/>
        <w:widowControl w:val="0"/>
        <w:kinsoku/>
        <w:wordWrap/>
        <w:overflowPunct/>
        <w:topLinePunct w:val="0"/>
        <w:autoSpaceDE/>
        <w:autoSpaceDN/>
        <w:bidi w:val="0"/>
        <w:adjustRightInd/>
        <w:snapToGrid/>
        <w:spacing w:before="0" w:beforeLines="0" w:after="0" w:afterLines="0" w:line="600" w:lineRule="exact"/>
        <w:ind w:firstLine="640" w:firstLineChars="200"/>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坚持公开、平等、竞争、择优原则。本次招聘按公告发布、网络报名与资格初审、下载并打印准考证、笔试、现场资格复审、面试、体检、考察、公示和聘用等程序进行。根据本次招聘岗位设置，直接招聘岗位通过报名与资格复审后直接进入面试程序。</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四、招聘办法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本次招聘采用网络报名方式，应聘者根据自身情况选择报考岗位，每人限报一个岗位。</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（一）注册及报名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报名时间：2020年8月5日9时—8月9日18时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xml:space="preserve">报名通道：杭州市上城区专职社区工作者公开招聘报名系统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请报考者登陆报名系统进行在线报名，报名时请严格按照招聘所设条件选择岗位进行报名，每位报考者限报一个岗位，请在指定时间内报名，逾期不再受理。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具有上城区户籍</w:t>
      </w:r>
      <w:r>
        <w:rPr>
          <w:rFonts w:hint="eastAsia" w:ascii="仿宋_GB2312" w:hAnsi="仿宋_GB2312" w:eastAsia="仿宋_GB2312" w:cs="仿宋_GB2312"/>
          <w:color w:val="000000"/>
          <w:sz w:val="32"/>
          <w:szCs w:val="32"/>
        </w:rPr>
        <w:t>（集体户口除外）</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b w:val="0"/>
          <w:kern w:val="2"/>
          <w:sz w:val="32"/>
          <w:szCs w:val="32"/>
          <w:lang w:val="en-US" w:eastAsia="zh-CN" w:bidi="ar-SA"/>
        </w:rPr>
        <w:t>持《社会工作者职业水平证书》（初级、中级）人员、中共正式党员在本阶段内登录报名系统，上传户口本首页及本人页（合成一页）、职称证书、党员证明的原件扫描件（照片），用于申报笔试加分，逾期不予受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（二）资格初审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时间：2020年8月10日9时—2020年8月11日18时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招聘单位根据招聘条件对报考者最后选定的岗位进行资格初审。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（三）查询并再次报名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时间：2020年8月12日9时—16时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报考者登陆报名系统，查询资格初审结果。通过资格初审的，不能再改报其他岗位；未通过的可更改报考岗位并再次接受资格初审。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（四）下载并打印准考证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时间：2020年8月13日9时—2020年8月14日18时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已通过资格初审的报考者在规定时间内登陆报名系统，下载打印准考证。</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（五）笔试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笔试具体时间与地点以准考证为准。笔试采用闭卷考试，普通招聘岗位、定向招聘岗位、两新党务岗位的资格初审合格人数与招聘岗位计划数达到3∶1及以上的，方可进入笔试程序，不足3∶1的，该岗位招聘计划按比例核减或取消，招聘计划被取消的，有关考生不再改报。试卷委托专业机构出题，笔试范围为综合基础知识及应用、社会工作实务相关内容，客观题与主观题相结合，满分100分。笔试后，从高分到低分按招考岗位人数1:3的比例确定面试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报考者必须凭准考证和二代身份证（两证缺一不可）按准考证上规定的考点、考场和时间参加笔试。直接招聘岗位无需笔试。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报考者可登陆杭州市上城区专职社区工作者公开招聘报名系统</w:t>
      </w:r>
      <w:bookmarkStart w:id="0" w:name="_GoBack"/>
      <w:bookmarkEnd w:id="0"/>
      <w:r>
        <w:rPr>
          <w:rFonts w:hint="eastAsia" w:ascii="仿宋_GB2312" w:hAnsi="仿宋_GB2312" w:eastAsia="仿宋_GB2312" w:cs="仿宋_GB2312"/>
          <w:b w:val="0"/>
          <w:kern w:val="2"/>
          <w:sz w:val="32"/>
          <w:szCs w:val="32"/>
          <w:lang w:val="en-US" w:eastAsia="zh-CN" w:bidi="ar-SA"/>
        </w:rPr>
        <w:t xml:space="preserve">  查询笔试成绩。资格复审名单在</w:t>
      </w:r>
      <w:r>
        <w:rPr>
          <w:rFonts w:hint="eastAsia" w:ascii="仿宋_GB2312" w:hAnsi="仿宋_GB2312" w:eastAsia="仿宋_GB2312" w:cs="仿宋_GB2312"/>
          <w:color w:val="000000"/>
          <w:sz w:val="32"/>
          <w:szCs w:val="32"/>
        </w:rPr>
        <w:t>“上城门户网站”（http://www.hzsc.gov.cn/）和“上城民政”微信公众</w:t>
      </w:r>
      <w:r>
        <w:rPr>
          <w:rFonts w:hint="eastAsia" w:ascii="仿宋_GB2312" w:hAnsi="仿宋_GB2312" w:eastAsia="仿宋_GB2312" w:cs="仿宋_GB2312"/>
          <w:color w:val="000000"/>
          <w:sz w:val="32"/>
          <w:szCs w:val="32"/>
          <w:lang w:eastAsia="zh-CN"/>
        </w:rPr>
        <w:t>号</w:t>
      </w:r>
      <w:r>
        <w:rPr>
          <w:rFonts w:hint="eastAsia" w:ascii="仿宋_GB2312" w:hAnsi="仿宋_GB2312" w:eastAsia="仿宋_GB2312" w:cs="仿宋_GB2312"/>
          <w:b w:val="0"/>
          <w:kern w:val="2"/>
          <w:sz w:val="32"/>
          <w:szCs w:val="32"/>
          <w:lang w:val="en-US" w:eastAsia="zh-CN" w:bidi="ar-SA"/>
        </w:rPr>
        <w:t>公示，不再另行告知。</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（六）现场资格复审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现场资格复审时间、地点待资格复审名单公示后另行通知。参加资格复审的报考者应在指定时间，持本人二代身份证、户口薄、学历证书（应届生尚未取得学历证书的持学信网学籍在线验证报告）、中华人民共和国社会工作者职业能力水平证书、有效退伍证件、工作经历证明等能证明符合报名条件的有关资料原件和复印件各一份，到指定地点接受现场资格复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未能参加资格复审、材料不全或资格复审不通过的，取消资格，不再递补资格复审人员；报考直接招聘岗位的未能参加资格复审、材料不全或资格复审不通过的，取消资格。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面试入围名单在</w:t>
      </w:r>
      <w:r>
        <w:rPr>
          <w:rFonts w:hint="eastAsia" w:ascii="仿宋_GB2312" w:hAnsi="仿宋_GB2312" w:eastAsia="仿宋_GB2312" w:cs="仿宋_GB2312"/>
          <w:color w:val="000000"/>
          <w:sz w:val="32"/>
          <w:szCs w:val="32"/>
        </w:rPr>
        <w:t>“上城门户网站”（http://www.hzsc.gov.cn/）和“上城民政”微信公众</w:t>
      </w:r>
      <w:r>
        <w:rPr>
          <w:rFonts w:hint="eastAsia" w:ascii="仿宋_GB2312" w:hAnsi="仿宋_GB2312" w:eastAsia="仿宋_GB2312" w:cs="仿宋_GB2312"/>
          <w:color w:val="000000"/>
          <w:sz w:val="32"/>
          <w:szCs w:val="32"/>
          <w:lang w:eastAsia="zh-CN"/>
        </w:rPr>
        <w:t>号</w:t>
      </w:r>
      <w:r>
        <w:rPr>
          <w:rFonts w:hint="eastAsia" w:ascii="仿宋_GB2312" w:hAnsi="仿宋_GB2312" w:eastAsia="仿宋_GB2312" w:cs="仿宋_GB2312"/>
          <w:b w:val="0"/>
          <w:kern w:val="2"/>
          <w:sz w:val="32"/>
          <w:szCs w:val="32"/>
          <w:lang w:val="en-US" w:eastAsia="zh-CN" w:bidi="ar-SA"/>
        </w:rPr>
        <w:t>公示，不再另行告知。</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（七）面试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资格复审通过后，即可现场领取面试通知书，报考者须按面试通知书上规定的时间和地点参加面试。未在规定时间内领取面试通知书或未参加面试的视为放弃面试资格，不再递补面试人员。</w:t>
      </w:r>
      <w:r>
        <w:rPr>
          <w:rFonts w:hint="eastAsia" w:ascii="仿宋_GB2312" w:hAnsi="仿宋_GB2312" w:eastAsia="仿宋_GB2312" w:cs="仿宋_GB2312"/>
          <w:color w:val="000000"/>
          <w:sz w:val="32"/>
          <w:szCs w:val="32"/>
        </w:rPr>
        <w:t>面试采取无领导小组讨论的方式进行，面试成绩满分为100分</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面试结束后，普通招聘岗位、定向招聘岗位、两新党务岗位按照笔试和面试成绩分别按各占50%的比例计算总成绩（若总成绩相等，以面试成绩高的排位在前），成绩计算到小数点后两位，尾数四舍五入。根据总成绩（直接招聘岗位按面试成绩）从高分到低分按岗位招聘计划的1∶1确定体检和考察对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（八）体检和考察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体检在指定的医院进行。体检标准及项目参照《关于修订〈公务员录用体检通用标准（试行）〉及〈公务员录用体检操作手册（试行）〉有关内容的通知》（人社部发〔2016〕140号）、《关于印发&lt;公务员录用体检特殊标准（试行）&gt;的通知》（人社部发〔2010〕82号）和《关于进一步做好公务员考试录用体检工作的通知》（人社部发〔2012〕65号）等文件规定执行。报考者不按规定时间、地点参加体检的，视作放弃体检。体检费用由报考者自行负责，体检时间和地点另行通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若考生体检不合格（放弃）的，不再递补体检人员。考察政审对象在体检合格人员中确定，由招聘单位安排人员到考察对象工作、学习、生活的实地进行考察、了解，并出具考察意见。在考察程序中，出现放弃、淘汰和取消资格等情况时，不再进行递补。</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（九）公示和聘用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体检、考察结束后，对拟聘用人员在</w:t>
      </w:r>
      <w:r>
        <w:rPr>
          <w:rFonts w:hint="eastAsia" w:ascii="仿宋_GB2312" w:hAnsi="仿宋_GB2312" w:eastAsia="仿宋_GB2312" w:cs="仿宋_GB2312"/>
          <w:color w:val="000000"/>
          <w:sz w:val="32"/>
          <w:szCs w:val="32"/>
        </w:rPr>
        <w:t>“上城门户网站”（http://www.hzsc.gov.cn/）和“上城民政”微信公众</w:t>
      </w:r>
      <w:r>
        <w:rPr>
          <w:rFonts w:hint="eastAsia" w:ascii="仿宋_GB2312" w:hAnsi="仿宋_GB2312" w:eastAsia="仿宋_GB2312" w:cs="仿宋_GB2312"/>
          <w:color w:val="000000"/>
          <w:sz w:val="32"/>
          <w:szCs w:val="32"/>
          <w:lang w:eastAsia="zh-CN"/>
        </w:rPr>
        <w:t>号</w:t>
      </w:r>
      <w:r>
        <w:rPr>
          <w:rFonts w:hint="eastAsia" w:ascii="仿宋_GB2312" w:hAnsi="仿宋_GB2312" w:eastAsia="仿宋_GB2312" w:cs="仿宋_GB2312"/>
          <w:b w:val="0"/>
          <w:kern w:val="2"/>
          <w:sz w:val="32"/>
          <w:szCs w:val="32"/>
          <w:lang w:val="en-US" w:eastAsia="zh-CN" w:bidi="ar-SA"/>
        </w:rPr>
        <w:t>进行公示，时间为5个工作日。对公示期内反映的问题，经调查核实后，作出是否予以聘用的决定。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被聘用人员在公示结束后放弃聘用资格、无正当理由逾期不报到的，或发现有不符合报考资格和聘用条件的，存在伪造、隐瞒事实情况的，取消聘用资格，不再进行递补。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聘用人员实行劳动合同制管理，</w:t>
      </w:r>
      <w:r>
        <w:rPr>
          <w:rFonts w:hint="eastAsia" w:ascii="仿宋_GB2312" w:hAnsi="仿宋_GB2312" w:eastAsia="仿宋_GB2312" w:cs="仿宋_GB2312"/>
          <w:sz w:val="32"/>
          <w:szCs w:val="32"/>
          <w:lang w:val="en-US" w:eastAsia="zh-CN"/>
        </w:rPr>
        <w:t>由区民政局根据各街道申报的专职社区工作者招聘数量及就近原则分配至各街道，</w:t>
      </w:r>
      <w:r>
        <w:rPr>
          <w:rFonts w:hint="eastAsia" w:ascii="仿宋_GB2312" w:hAnsi="仿宋_GB2312" w:eastAsia="仿宋_GB2312" w:cs="仿宋_GB2312"/>
          <w:b w:val="0"/>
          <w:kern w:val="2"/>
          <w:sz w:val="32"/>
          <w:szCs w:val="32"/>
          <w:lang w:val="en-US" w:eastAsia="zh-CN" w:bidi="ar-SA"/>
        </w:rPr>
        <w:t>由各街道办理相关手续并签订劳动合同，实行试用期，试用期满经考核不合格的，聘用单位可解除劳动合同。具体社区工作岗位由所在街道调配。聘用人员日常管理按照《上城区专职社区工作者管理实施办法》（上社建委〔2015〕3号）文件执行；工资福利待遇按照《上城区专职社区工作者工资福利待遇实施细则（试行）》（上民〔2019〕12号）文件执行。</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cs="黑体"/>
          <w:b/>
          <w:bCs/>
          <w:kern w:val="2"/>
          <w:sz w:val="32"/>
          <w:szCs w:val="32"/>
          <w:lang w:val="en-US" w:eastAsia="zh-CN" w:bidi="ar-SA"/>
        </w:rPr>
      </w:pPr>
      <w:r>
        <w:rPr>
          <w:rFonts w:hint="eastAsia" w:ascii="黑体" w:hAnsi="黑体" w:eastAsia="黑体" w:cs="黑体"/>
          <w:b/>
          <w:bCs/>
          <w:kern w:val="2"/>
          <w:sz w:val="32"/>
          <w:szCs w:val="32"/>
          <w:lang w:val="en-US" w:eastAsia="zh-CN" w:bidi="ar-SA"/>
        </w:rPr>
        <w:t>五、其他事项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（一）建立储备库。本次招聘进入面试但未被聘用的报考者，按总成绩（直接招聘岗位按面试成绩）从高分到低分建立储备库。储备库有效期为本次招聘公示之日起一年内。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（二）确定聘用的报考者必须在规定的时间内报到，在职报考者应及时处理好与原工作单位的人事劳动关系，逾期不能报到的，取消入职资格。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三）报考者应对本人所填报资料的真实性负责，诚信应聘。对伪造、涂改证件证明，或以其它不正当手段获取应聘资格、在考核过程中作弊等违反公开招聘纪律的报考者，将取消报考或聘用资格；已聘用人员如有上述情形的，视为严重违反用人单位规章制度，一经查实立即解除劳动合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（四）考试违纪违规行为的认定和处理，按照《公务员考试录用违纪违规行为处理办法》（人社部发〔2016〕85号）和省、市有关规定执行。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五）本次招聘不举办也不委托任何机构举办针对此次社区专职工作者招聘考试的辅导培训班。社会上出现的任何以社区专职工作人员招聘考核命题组、专门培训机构等名义举办的辅导班、辅导网站或发行的出版物等，均与本次招聘无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（六）本次招聘只在“杭州市上城区专职社区工作者公开招聘报名系统”、</w:t>
      </w:r>
      <w:r>
        <w:rPr>
          <w:rFonts w:hint="eastAsia" w:ascii="仿宋_GB2312" w:hAnsi="仿宋_GB2312" w:eastAsia="仿宋_GB2312" w:cs="仿宋_GB2312"/>
          <w:color w:val="000000"/>
          <w:sz w:val="32"/>
          <w:szCs w:val="32"/>
        </w:rPr>
        <w:t>“上城门户网站”（http://www.hzsc.gov.cn/）和“上城民政”微信公众</w:t>
      </w:r>
      <w:r>
        <w:rPr>
          <w:rFonts w:hint="eastAsia" w:ascii="仿宋_GB2312" w:hAnsi="仿宋_GB2312" w:eastAsia="仿宋_GB2312" w:cs="仿宋_GB2312"/>
          <w:color w:val="000000"/>
          <w:sz w:val="32"/>
          <w:szCs w:val="32"/>
          <w:lang w:eastAsia="zh-CN"/>
        </w:rPr>
        <w:t>号发布相关信息。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（七）本公告未尽事宜，由杭州市上城区民政局负责解释。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咨询电话：</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两新党务岗位：</w:t>
      </w:r>
      <w:r>
        <w:rPr>
          <w:rFonts w:hint="eastAsia" w:ascii="仿宋_GB2312" w:hAnsi="仿宋_GB2312" w:eastAsia="仿宋_GB2312" w:cs="仿宋_GB2312"/>
          <w:b w:val="0"/>
          <w:kern w:val="2"/>
          <w:sz w:val="32"/>
          <w:szCs w:val="32"/>
          <w:lang w:val="en-US" w:eastAsia="zh-CN" w:bidi="ar-SA"/>
        </w:rPr>
        <w:t>上城区委组织部戚老师，0571—87823420；</w:t>
      </w:r>
      <w:r>
        <w:rPr>
          <w:rFonts w:hint="eastAsia" w:ascii="仿宋_GB2312" w:hAnsi="仿宋_GB2312" w:eastAsia="仿宋_GB2312" w:cs="仿宋_GB2312"/>
          <w:b/>
          <w:bCs/>
          <w:kern w:val="2"/>
          <w:sz w:val="32"/>
          <w:szCs w:val="32"/>
          <w:lang w:val="en-US" w:eastAsia="zh-CN" w:bidi="ar-SA"/>
        </w:rPr>
        <w:t>直接招聘、定向招聘、普通招聘：</w:t>
      </w:r>
      <w:r>
        <w:rPr>
          <w:rFonts w:hint="eastAsia" w:ascii="仿宋_GB2312" w:hAnsi="仿宋_GB2312" w:eastAsia="仿宋_GB2312" w:cs="仿宋_GB2312"/>
          <w:b w:val="0"/>
          <w:kern w:val="2"/>
          <w:sz w:val="32"/>
          <w:szCs w:val="32"/>
          <w:lang w:val="en-US" w:eastAsia="zh-CN" w:bidi="ar-SA"/>
        </w:rPr>
        <w:t>上城区民政局袁老师，0571—87822662</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2937" w:firstLineChars="918"/>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杭州市上城区社区建设指导委员会办公室</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4617" w:firstLineChars="1443"/>
        <w:textAlignment w:val="auto"/>
        <w:rPr>
          <w:rFonts w:hint="default" w:ascii="仿宋_GB2312" w:hAnsi="仿宋_GB2312" w:eastAsia="仿宋_GB2312" w:cs="仿宋_GB2312"/>
          <w:b w:val="0"/>
          <w:kern w:val="2"/>
          <w:sz w:val="32"/>
          <w:szCs w:val="32"/>
          <w:lang w:val="en-US" w:eastAsia="zh-CN" w:bidi="ar-SA"/>
        </w:rPr>
        <w:sectPr>
          <w:pgSz w:w="11906" w:h="16838"/>
          <w:pgMar w:top="1417" w:right="1417" w:bottom="1417" w:left="1417" w:header="851" w:footer="992" w:gutter="0"/>
          <w:cols w:space="425" w:num="1"/>
          <w:docGrid w:type="lines" w:linePitch="312" w:charSpace="0"/>
        </w:sectPr>
      </w:pPr>
      <w:r>
        <w:rPr>
          <w:rFonts w:hint="eastAsia" w:ascii="仿宋_GB2312" w:hAnsi="仿宋_GB2312" w:eastAsia="仿宋_GB2312" w:cs="仿宋_GB2312"/>
          <w:b w:val="0"/>
          <w:kern w:val="2"/>
          <w:sz w:val="32"/>
          <w:szCs w:val="32"/>
          <w:lang w:val="en-US" w:eastAsia="zh-CN" w:bidi="ar-SA"/>
        </w:rPr>
        <w:t>2020年7月29日</w:t>
      </w:r>
    </w:p>
    <w:p>
      <w:pPr>
        <w:jc w:val="center"/>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rPr>
        <w:t>上城区2020年专职社区工作者招聘计划表</w:t>
      </w:r>
      <w:r>
        <w:rPr>
          <w:rFonts w:hint="eastAsia" w:ascii="方正小标宋简体" w:hAnsi="方正小标宋简体" w:eastAsia="方正小标宋简体" w:cs="方正小标宋简体"/>
          <w:b/>
          <w:bCs/>
          <w:sz w:val="44"/>
          <w:szCs w:val="44"/>
          <w:lang w:eastAsia="zh-CN"/>
        </w:rPr>
        <w:t>（一）</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
        <w:gridCol w:w="772"/>
        <w:gridCol w:w="791"/>
        <w:gridCol w:w="1315"/>
        <w:gridCol w:w="1064"/>
        <w:gridCol w:w="985"/>
        <w:gridCol w:w="989"/>
        <w:gridCol w:w="3827"/>
        <w:gridCol w:w="3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85" w:type="dxa"/>
            <w:noWrap w:val="0"/>
            <w:vAlign w:val="center"/>
          </w:tcPr>
          <w:p>
            <w:pPr>
              <w:jc w:val="center"/>
              <w:rPr>
                <w:rFonts w:hint="eastAsia" w:ascii="黑体" w:hAnsi="黑体" w:eastAsia="黑体" w:cs="黑体"/>
                <w:b/>
                <w:bCs/>
                <w:sz w:val="24"/>
              </w:rPr>
            </w:pPr>
            <w:r>
              <w:rPr>
                <w:rFonts w:hint="eastAsia" w:ascii="黑体" w:hAnsi="黑体" w:eastAsia="黑体" w:cs="黑体"/>
                <w:b/>
                <w:bCs/>
                <w:sz w:val="24"/>
              </w:rPr>
              <w:t>招聘</w:t>
            </w:r>
          </w:p>
          <w:p>
            <w:pPr>
              <w:jc w:val="center"/>
              <w:rPr>
                <w:rFonts w:hint="eastAsia" w:ascii="黑体" w:hAnsi="黑体" w:eastAsia="黑体" w:cs="黑体"/>
                <w:b/>
                <w:bCs/>
                <w:sz w:val="24"/>
                <w:lang w:eastAsia="zh-CN"/>
              </w:rPr>
            </w:pPr>
            <w:r>
              <w:rPr>
                <w:rFonts w:hint="eastAsia" w:ascii="黑体" w:hAnsi="黑体" w:eastAsia="黑体" w:cs="黑体"/>
                <w:b/>
                <w:bCs/>
                <w:sz w:val="24"/>
                <w:lang w:eastAsia="zh-CN"/>
              </w:rPr>
              <w:t>岗位</w:t>
            </w:r>
          </w:p>
        </w:tc>
        <w:tc>
          <w:tcPr>
            <w:tcW w:w="772" w:type="dxa"/>
            <w:noWrap w:val="0"/>
            <w:vAlign w:val="center"/>
          </w:tcPr>
          <w:p>
            <w:pPr>
              <w:jc w:val="center"/>
              <w:rPr>
                <w:rFonts w:hint="eastAsia" w:ascii="黑体" w:hAnsi="黑体" w:eastAsia="黑体" w:cs="黑体"/>
                <w:b/>
                <w:bCs/>
                <w:sz w:val="24"/>
              </w:rPr>
            </w:pPr>
            <w:r>
              <w:rPr>
                <w:rFonts w:hint="eastAsia" w:ascii="黑体" w:hAnsi="黑体" w:eastAsia="黑体" w:cs="黑体"/>
                <w:b/>
                <w:bCs/>
                <w:sz w:val="24"/>
              </w:rPr>
              <w:t>岗位</w:t>
            </w:r>
          </w:p>
          <w:p>
            <w:pPr>
              <w:jc w:val="center"/>
              <w:rPr>
                <w:rFonts w:hint="eastAsia" w:ascii="黑体" w:hAnsi="黑体" w:eastAsia="黑体" w:cs="黑体"/>
                <w:b/>
                <w:bCs/>
                <w:sz w:val="24"/>
              </w:rPr>
            </w:pPr>
            <w:r>
              <w:rPr>
                <w:rFonts w:hint="eastAsia" w:ascii="黑体" w:hAnsi="黑体" w:eastAsia="黑体" w:cs="黑体"/>
                <w:b/>
                <w:bCs/>
                <w:sz w:val="24"/>
              </w:rPr>
              <w:t>代码</w:t>
            </w:r>
          </w:p>
        </w:tc>
        <w:tc>
          <w:tcPr>
            <w:tcW w:w="791" w:type="dxa"/>
            <w:noWrap w:val="0"/>
            <w:vAlign w:val="center"/>
          </w:tcPr>
          <w:p>
            <w:pPr>
              <w:jc w:val="center"/>
              <w:rPr>
                <w:rFonts w:hint="eastAsia" w:ascii="黑体" w:hAnsi="黑体" w:eastAsia="黑体" w:cs="黑体"/>
                <w:b/>
                <w:bCs/>
                <w:sz w:val="24"/>
              </w:rPr>
            </w:pPr>
            <w:r>
              <w:rPr>
                <w:rFonts w:hint="eastAsia" w:ascii="黑体" w:hAnsi="黑体" w:eastAsia="黑体" w:cs="黑体"/>
                <w:b/>
                <w:bCs/>
                <w:sz w:val="24"/>
              </w:rPr>
              <w:t>招聘</w:t>
            </w:r>
          </w:p>
          <w:p>
            <w:pPr>
              <w:jc w:val="center"/>
              <w:rPr>
                <w:rFonts w:hint="eastAsia" w:ascii="黑体" w:hAnsi="黑体" w:eastAsia="黑体" w:cs="黑体"/>
                <w:b/>
                <w:bCs/>
                <w:sz w:val="24"/>
              </w:rPr>
            </w:pPr>
            <w:r>
              <w:rPr>
                <w:rFonts w:hint="eastAsia" w:ascii="黑体" w:hAnsi="黑体" w:eastAsia="黑体" w:cs="黑体"/>
                <w:b/>
                <w:bCs/>
                <w:sz w:val="24"/>
              </w:rPr>
              <w:t>人数</w:t>
            </w:r>
          </w:p>
        </w:tc>
        <w:tc>
          <w:tcPr>
            <w:tcW w:w="1315" w:type="dxa"/>
            <w:noWrap w:val="0"/>
            <w:vAlign w:val="center"/>
          </w:tcPr>
          <w:p>
            <w:pPr>
              <w:jc w:val="center"/>
              <w:rPr>
                <w:rFonts w:hint="eastAsia" w:ascii="黑体" w:hAnsi="黑体" w:eastAsia="黑体" w:cs="黑体"/>
                <w:b/>
                <w:bCs/>
                <w:sz w:val="24"/>
              </w:rPr>
            </w:pPr>
            <w:r>
              <w:rPr>
                <w:rFonts w:hint="eastAsia" w:ascii="黑体" w:hAnsi="黑体" w:eastAsia="黑体" w:cs="黑体"/>
                <w:b/>
                <w:bCs/>
                <w:sz w:val="24"/>
              </w:rPr>
              <w:t>学历</w:t>
            </w:r>
          </w:p>
          <w:p>
            <w:pPr>
              <w:jc w:val="center"/>
              <w:rPr>
                <w:rFonts w:hint="eastAsia" w:ascii="黑体" w:hAnsi="黑体" w:eastAsia="黑体" w:cs="黑体"/>
                <w:b/>
                <w:bCs/>
                <w:sz w:val="24"/>
              </w:rPr>
            </w:pPr>
            <w:r>
              <w:rPr>
                <w:rFonts w:hint="eastAsia" w:ascii="黑体" w:hAnsi="黑体" w:eastAsia="黑体" w:cs="黑体"/>
                <w:b/>
                <w:bCs/>
                <w:sz w:val="24"/>
              </w:rPr>
              <w:t>要求</w:t>
            </w:r>
          </w:p>
        </w:tc>
        <w:tc>
          <w:tcPr>
            <w:tcW w:w="1064" w:type="dxa"/>
            <w:noWrap w:val="0"/>
            <w:vAlign w:val="center"/>
          </w:tcPr>
          <w:p>
            <w:pPr>
              <w:jc w:val="center"/>
              <w:rPr>
                <w:rFonts w:hint="eastAsia" w:ascii="黑体" w:hAnsi="黑体" w:eastAsia="黑体" w:cs="黑体"/>
                <w:b/>
                <w:bCs/>
                <w:sz w:val="24"/>
              </w:rPr>
            </w:pPr>
            <w:r>
              <w:rPr>
                <w:rFonts w:hint="eastAsia" w:ascii="黑体" w:hAnsi="黑体" w:eastAsia="黑体" w:cs="黑体"/>
                <w:b/>
                <w:bCs/>
                <w:sz w:val="24"/>
              </w:rPr>
              <w:t>专业</w:t>
            </w:r>
          </w:p>
          <w:p>
            <w:pPr>
              <w:jc w:val="center"/>
              <w:rPr>
                <w:rFonts w:hint="eastAsia" w:ascii="黑体" w:hAnsi="黑体" w:eastAsia="黑体" w:cs="黑体"/>
                <w:b/>
                <w:bCs/>
                <w:sz w:val="24"/>
              </w:rPr>
            </w:pPr>
            <w:r>
              <w:rPr>
                <w:rFonts w:hint="eastAsia" w:ascii="黑体" w:hAnsi="黑体" w:eastAsia="黑体" w:cs="黑体"/>
                <w:b/>
                <w:bCs/>
                <w:sz w:val="24"/>
              </w:rPr>
              <w:t>要求</w:t>
            </w:r>
          </w:p>
        </w:tc>
        <w:tc>
          <w:tcPr>
            <w:tcW w:w="985" w:type="dxa"/>
            <w:noWrap w:val="0"/>
            <w:vAlign w:val="center"/>
          </w:tcPr>
          <w:p>
            <w:pPr>
              <w:jc w:val="center"/>
              <w:rPr>
                <w:rFonts w:hint="eastAsia" w:ascii="黑体" w:hAnsi="黑体" w:eastAsia="黑体" w:cs="黑体"/>
                <w:b/>
                <w:bCs/>
                <w:sz w:val="24"/>
              </w:rPr>
            </w:pPr>
            <w:r>
              <w:rPr>
                <w:rFonts w:hint="eastAsia" w:ascii="黑体" w:hAnsi="黑体" w:eastAsia="黑体" w:cs="黑体"/>
                <w:b/>
                <w:bCs/>
                <w:sz w:val="24"/>
              </w:rPr>
              <w:t>年龄</w:t>
            </w:r>
          </w:p>
          <w:p>
            <w:pPr>
              <w:jc w:val="center"/>
              <w:rPr>
                <w:rFonts w:hint="eastAsia" w:ascii="黑体" w:hAnsi="黑体" w:eastAsia="黑体" w:cs="黑体"/>
                <w:b/>
                <w:bCs/>
                <w:sz w:val="24"/>
              </w:rPr>
            </w:pPr>
            <w:r>
              <w:rPr>
                <w:rFonts w:hint="eastAsia" w:ascii="黑体" w:hAnsi="黑体" w:eastAsia="黑体" w:cs="黑体"/>
                <w:b/>
                <w:bCs/>
                <w:sz w:val="24"/>
              </w:rPr>
              <w:t>要求</w:t>
            </w:r>
          </w:p>
        </w:tc>
        <w:tc>
          <w:tcPr>
            <w:tcW w:w="989" w:type="dxa"/>
            <w:noWrap w:val="0"/>
            <w:vAlign w:val="center"/>
          </w:tcPr>
          <w:p>
            <w:pPr>
              <w:jc w:val="center"/>
              <w:rPr>
                <w:rFonts w:hint="eastAsia" w:ascii="黑体" w:hAnsi="黑体" w:eastAsia="黑体" w:cs="黑体"/>
                <w:b/>
                <w:bCs/>
                <w:sz w:val="24"/>
              </w:rPr>
            </w:pPr>
            <w:r>
              <w:rPr>
                <w:rFonts w:hint="eastAsia" w:ascii="黑体" w:hAnsi="黑体" w:eastAsia="黑体" w:cs="黑体"/>
                <w:b/>
                <w:bCs/>
                <w:sz w:val="24"/>
              </w:rPr>
              <w:t>户籍</w:t>
            </w:r>
          </w:p>
          <w:p>
            <w:pPr>
              <w:jc w:val="center"/>
              <w:rPr>
                <w:rFonts w:hint="eastAsia" w:ascii="黑体" w:hAnsi="黑体" w:eastAsia="黑体" w:cs="黑体"/>
                <w:b/>
                <w:bCs/>
                <w:sz w:val="24"/>
              </w:rPr>
            </w:pPr>
            <w:r>
              <w:rPr>
                <w:rFonts w:hint="eastAsia" w:ascii="黑体" w:hAnsi="黑体" w:eastAsia="黑体" w:cs="黑体"/>
                <w:b/>
                <w:bCs/>
                <w:sz w:val="24"/>
              </w:rPr>
              <w:t>要求</w:t>
            </w:r>
          </w:p>
        </w:tc>
        <w:tc>
          <w:tcPr>
            <w:tcW w:w="3827" w:type="dxa"/>
            <w:noWrap w:val="0"/>
            <w:vAlign w:val="center"/>
          </w:tcPr>
          <w:p>
            <w:pPr>
              <w:jc w:val="center"/>
              <w:rPr>
                <w:rFonts w:hint="eastAsia" w:ascii="黑体" w:hAnsi="黑体" w:eastAsia="黑体" w:cs="黑体"/>
                <w:b/>
                <w:bCs/>
                <w:sz w:val="24"/>
              </w:rPr>
            </w:pPr>
            <w:r>
              <w:rPr>
                <w:rFonts w:hint="eastAsia" w:ascii="黑体" w:hAnsi="黑体" w:eastAsia="黑体" w:cs="黑体"/>
                <w:b/>
                <w:bCs/>
                <w:sz w:val="24"/>
              </w:rPr>
              <w:t>其他要求</w:t>
            </w:r>
          </w:p>
        </w:tc>
        <w:tc>
          <w:tcPr>
            <w:tcW w:w="3492" w:type="dxa"/>
            <w:noWrap w:val="0"/>
            <w:vAlign w:val="center"/>
          </w:tcPr>
          <w:p>
            <w:pPr>
              <w:jc w:val="center"/>
              <w:rPr>
                <w:rFonts w:hint="eastAsia" w:ascii="黑体" w:hAnsi="黑体" w:eastAsia="黑体" w:cs="黑体"/>
                <w:b/>
                <w:bCs/>
                <w:sz w:val="24"/>
              </w:rPr>
            </w:pPr>
            <w:r>
              <w:rPr>
                <w:rFonts w:hint="eastAsia" w:ascii="黑体" w:hAnsi="黑体" w:eastAsia="黑体" w:cs="黑体"/>
                <w:b/>
                <w:bCs/>
                <w:sz w:val="24"/>
              </w:rPr>
              <w:t>所需材料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85" w:type="dxa"/>
            <w:vMerge w:val="restart"/>
            <w:noWrap w:val="0"/>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直接</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招聘</w:t>
            </w:r>
          </w:p>
          <w:p>
            <w:pPr>
              <w:jc w:val="center"/>
              <w:rPr>
                <w:rFonts w:ascii="仿宋_GB2312" w:hAnsi="仿宋_GB2312" w:eastAsia="仿宋_GB2312" w:cs="仿宋_GB2312"/>
                <w:szCs w:val="21"/>
              </w:rPr>
            </w:pPr>
            <w:r>
              <w:rPr>
                <w:rFonts w:hint="eastAsia" w:ascii="仿宋_GB2312" w:hAnsi="仿宋_GB2312" w:eastAsia="仿宋_GB2312" w:cs="仿宋_GB2312"/>
                <w:szCs w:val="21"/>
              </w:rPr>
              <w:t>2</w:t>
            </w:r>
            <w:r>
              <w:rPr>
                <w:rFonts w:hint="eastAsia" w:ascii="仿宋_GB2312" w:hAnsi="仿宋_GB2312" w:eastAsia="仿宋_GB2312" w:cs="仿宋_GB2312"/>
                <w:szCs w:val="21"/>
                <w:lang w:val="en-US" w:eastAsia="zh-CN"/>
              </w:rPr>
              <w:t>5</w:t>
            </w:r>
            <w:r>
              <w:rPr>
                <w:rFonts w:hint="eastAsia" w:ascii="仿宋_GB2312" w:hAnsi="仿宋_GB2312" w:eastAsia="仿宋_GB2312" w:cs="仿宋_GB2312"/>
                <w:szCs w:val="21"/>
              </w:rPr>
              <w:t>人</w:t>
            </w:r>
          </w:p>
        </w:tc>
        <w:tc>
          <w:tcPr>
            <w:tcW w:w="772" w:type="dxa"/>
            <w:noWrap w:val="0"/>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01</w:t>
            </w:r>
          </w:p>
        </w:tc>
        <w:tc>
          <w:tcPr>
            <w:tcW w:w="791" w:type="dxa"/>
            <w:vMerge w:val="restart"/>
            <w:noWrap w:val="0"/>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2</w:t>
            </w:r>
            <w:r>
              <w:rPr>
                <w:rFonts w:hint="eastAsia" w:ascii="仿宋_GB2312" w:hAnsi="仿宋_GB2312" w:eastAsia="仿宋_GB2312" w:cs="仿宋_GB2312"/>
                <w:szCs w:val="21"/>
                <w:lang w:val="en-US" w:eastAsia="zh-CN"/>
              </w:rPr>
              <w:t>5</w:t>
            </w:r>
          </w:p>
        </w:tc>
        <w:tc>
          <w:tcPr>
            <w:tcW w:w="1315"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本科及以上</w:t>
            </w:r>
          </w:p>
        </w:tc>
        <w:tc>
          <w:tcPr>
            <w:tcW w:w="1064"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社会工作</w:t>
            </w:r>
          </w:p>
        </w:tc>
        <w:tc>
          <w:tcPr>
            <w:tcW w:w="985" w:type="dxa"/>
            <w:vMerge w:val="restart"/>
            <w:noWrap w:val="0"/>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40周岁及以下</w:t>
            </w:r>
          </w:p>
        </w:tc>
        <w:tc>
          <w:tcPr>
            <w:tcW w:w="989" w:type="dxa"/>
            <w:vMerge w:val="restart"/>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浙江省内户籍</w:t>
            </w:r>
          </w:p>
        </w:tc>
        <w:tc>
          <w:tcPr>
            <w:tcW w:w="3827" w:type="dxa"/>
            <w:noWrap w:val="0"/>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已取得硕士研究生以上学历但专业不符的，如本科以毕业院校及专业符合招聘要求，可用本科信息进行报名</w:t>
            </w:r>
          </w:p>
        </w:tc>
        <w:tc>
          <w:tcPr>
            <w:tcW w:w="3492" w:type="dxa"/>
            <w:noWrap w:val="0"/>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身份证、户口本、学历证书、一寸照片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985" w:type="dxa"/>
            <w:vMerge w:val="continue"/>
            <w:noWrap w:val="0"/>
            <w:vAlign w:val="center"/>
          </w:tcPr>
          <w:p>
            <w:pPr>
              <w:jc w:val="center"/>
              <w:rPr>
                <w:rFonts w:hint="eastAsia" w:ascii="仿宋_GB2312" w:hAnsi="仿宋_GB2312" w:eastAsia="仿宋_GB2312" w:cs="仿宋_GB2312"/>
                <w:szCs w:val="21"/>
              </w:rPr>
            </w:pPr>
          </w:p>
        </w:tc>
        <w:tc>
          <w:tcPr>
            <w:tcW w:w="772" w:type="dxa"/>
            <w:noWrap w:val="0"/>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02</w:t>
            </w:r>
          </w:p>
        </w:tc>
        <w:tc>
          <w:tcPr>
            <w:tcW w:w="791" w:type="dxa"/>
            <w:vMerge w:val="continue"/>
            <w:noWrap w:val="0"/>
            <w:vAlign w:val="center"/>
          </w:tcPr>
          <w:p>
            <w:pPr>
              <w:jc w:val="center"/>
              <w:rPr>
                <w:rFonts w:hint="eastAsia" w:ascii="仿宋_GB2312" w:hAnsi="仿宋_GB2312" w:eastAsia="仿宋_GB2312" w:cs="仿宋_GB2312"/>
                <w:szCs w:val="21"/>
              </w:rPr>
            </w:pPr>
          </w:p>
        </w:tc>
        <w:tc>
          <w:tcPr>
            <w:tcW w:w="1315" w:type="dxa"/>
            <w:vMerge w:val="restart"/>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大专及以上</w:t>
            </w:r>
          </w:p>
        </w:tc>
        <w:tc>
          <w:tcPr>
            <w:tcW w:w="1064" w:type="dxa"/>
            <w:vMerge w:val="restart"/>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不限</w:t>
            </w:r>
          </w:p>
        </w:tc>
        <w:tc>
          <w:tcPr>
            <w:tcW w:w="985" w:type="dxa"/>
            <w:vMerge w:val="continue"/>
            <w:noWrap w:val="0"/>
            <w:vAlign w:val="center"/>
          </w:tcPr>
          <w:p>
            <w:pPr>
              <w:jc w:val="center"/>
              <w:rPr>
                <w:rFonts w:hint="eastAsia" w:ascii="仿宋_GB2312" w:hAnsi="仿宋_GB2312" w:eastAsia="仿宋_GB2312" w:cs="仿宋_GB2312"/>
                <w:szCs w:val="21"/>
              </w:rPr>
            </w:pPr>
          </w:p>
        </w:tc>
        <w:tc>
          <w:tcPr>
            <w:tcW w:w="989" w:type="dxa"/>
            <w:vMerge w:val="continue"/>
            <w:noWrap w:val="0"/>
            <w:vAlign w:val="center"/>
          </w:tcPr>
          <w:p>
            <w:pPr>
              <w:jc w:val="center"/>
              <w:rPr>
                <w:rFonts w:hint="eastAsia" w:ascii="仿宋_GB2312" w:hAnsi="仿宋_GB2312" w:eastAsia="仿宋_GB2312" w:cs="仿宋_GB2312"/>
                <w:szCs w:val="21"/>
              </w:rPr>
            </w:pPr>
          </w:p>
        </w:tc>
        <w:tc>
          <w:tcPr>
            <w:tcW w:w="3827" w:type="dxa"/>
            <w:noWrap w:val="0"/>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持有国家社会工作者职业水平证书（助理社会工作师、社会工作师）</w:t>
            </w:r>
          </w:p>
        </w:tc>
        <w:tc>
          <w:tcPr>
            <w:tcW w:w="3492" w:type="dxa"/>
            <w:noWrap w:val="0"/>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身份证、户口本、学历证书、国家社会工作者职业水平证书、一寸照片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85" w:type="dxa"/>
            <w:vMerge w:val="continue"/>
            <w:noWrap w:val="0"/>
            <w:vAlign w:val="center"/>
          </w:tcPr>
          <w:p>
            <w:pPr>
              <w:jc w:val="center"/>
              <w:rPr>
                <w:rFonts w:hint="eastAsia" w:ascii="仿宋_GB2312" w:hAnsi="仿宋_GB2312" w:eastAsia="仿宋_GB2312" w:cs="仿宋_GB2312"/>
                <w:szCs w:val="21"/>
              </w:rPr>
            </w:pPr>
          </w:p>
        </w:tc>
        <w:tc>
          <w:tcPr>
            <w:tcW w:w="772" w:type="dxa"/>
            <w:noWrap w:val="0"/>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03</w:t>
            </w:r>
          </w:p>
        </w:tc>
        <w:tc>
          <w:tcPr>
            <w:tcW w:w="791" w:type="dxa"/>
            <w:vMerge w:val="continue"/>
            <w:noWrap w:val="0"/>
            <w:vAlign w:val="center"/>
          </w:tcPr>
          <w:p>
            <w:pPr>
              <w:jc w:val="center"/>
              <w:rPr>
                <w:rFonts w:hint="eastAsia" w:ascii="仿宋_GB2312" w:hAnsi="仿宋_GB2312" w:eastAsia="仿宋_GB2312" w:cs="仿宋_GB2312"/>
                <w:szCs w:val="21"/>
              </w:rPr>
            </w:pPr>
          </w:p>
        </w:tc>
        <w:tc>
          <w:tcPr>
            <w:tcW w:w="1315" w:type="dxa"/>
            <w:vMerge w:val="continue"/>
            <w:noWrap w:val="0"/>
            <w:vAlign w:val="center"/>
          </w:tcPr>
          <w:p>
            <w:pPr>
              <w:jc w:val="center"/>
              <w:rPr>
                <w:rFonts w:hint="eastAsia" w:ascii="仿宋_GB2312" w:hAnsi="仿宋_GB2312" w:eastAsia="仿宋_GB2312" w:cs="仿宋_GB2312"/>
                <w:szCs w:val="21"/>
              </w:rPr>
            </w:pPr>
          </w:p>
        </w:tc>
        <w:tc>
          <w:tcPr>
            <w:tcW w:w="1064" w:type="dxa"/>
            <w:vMerge w:val="continue"/>
            <w:noWrap w:val="0"/>
            <w:vAlign w:val="center"/>
          </w:tcPr>
          <w:p>
            <w:pPr>
              <w:jc w:val="center"/>
              <w:rPr>
                <w:rFonts w:hint="eastAsia" w:ascii="仿宋_GB2312" w:hAnsi="仿宋_GB2312" w:eastAsia="仿宋_GB2312" w:cs="仿宋_GB2312"/>
                <w:szCs w:val="21"/>
              </w:rPr>
            </w:pPr>
          </w:p>
        </w:tc>
        <w:tc>
          <w:tcPr>
            <w:tcW w:w="985" w:type="dxa"/>
            <w:vMerge w:val="continue"/>
            <w:noWrap w:val="0"/>
            <w:vAlign w:val="center"/>
          </w:tcPr>
          <w:p>
            <w:pPr>
              <w:jc w:val="center"/>
              <w:rPr>
                <w:rFonts w:hint="eastAsia" w:ascii="仿宋_GB2312" w:hAnsi="仿宋_GB2312" w:eastAsia="仿宋_GB2312" w:cs="仿宋_GB2312"/>
                <w:szCs w:val="21"/>
              </w:rPr>
            </w:pPr>
          </w:p>
        </w:tc>
        <w:tc>
          <w:tcPr>
            <w:tcW w:w="98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上城区户籍</w:t>
            </w:r>
          </w:p>
        </w:tc>
        <w:tc>
          <w:tcPr>
            <w:tcW w:w="3827" w:type="dxa"/>
            <w:noWrap w:val="0"/>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户籍和居住都在上城区的在职专职社区工作者；持有国家社会工作者职业水平证书（助理社会工作师、社会工作师）</w:t>
            </w:r>
          </w:p>
        </w:tc>
        <w:tc>
          <w:tcPr>
            <w:tcW w:w="3492" w:type="dxa"/>
            <w:noWrap w:val="0"/>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身份证、户口本、学历证书、不动产权证或房屋产权证、国家社会工作者职业水平证书、在职专职社区工作者相关证明、一寸照片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8" w:hRule="atLeast"/>
        </w:trPr>
        <w:tc>
          <w:tcPr>
            <w:tcW w:w="985" w:type="dxa"/>
            <w:vMerge w:val="restart"/>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定向</w:t>
            </w:r>
          </w:p>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招聘</w:t>
            </w:r>
          </w:p>
          <w:p>
            <w:pPr>
              <w:jc w:val="center"/>
              <w:rPr>
                <w:rFonts w:ascii="仿宋_GB2312" w:hAnsi="仿宋_GB2312" w:eastAsia="仿宋_GB2312" w:cs="仿宋_GB2312"/>
                <w:szCs w:val="21"/>
              </w:rPr>
            </w:pPr>
            <w:r>
              <w:rPr>
                <w:rFonts w:hint="eastAsia" w:ascii="仿宋_GB2312" w:hAnsi="仿宋_GB2312" w:eastAsia="仿宋_GB2312" w:cs="仿宋_GB2312"/>
                <w:szCs w:val="21"/>
                <w:lang w:val="en-US" w:eastAsia="zh-CN"/>
              </w:rPr>
              <w:t>15</w:t>
            </w:r>
            <w:r>
              <w:rPr>
                <w:rFonts w:hint="eastAsia" w:ascii="仿宋_GB2312" w:hAnsi="仿宋_GB2312" w:eastAsia="仿宋_GB2312" w:cs="仿宋_GB2312"/>
                <w:szCs w:val="21"/>
              </w:rPr>
              <w:t>人</w:t>
            </w:r>
          </w:p>
        </w:tc>
        <w:tc>
          <w:tcPr>
            <w:tcW w:w="772" w:type="dxa"/>
            <w:noWrap w:val="0"/>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04</w:t>
            </w:r>
          </w:p>
        </w:tc>
        <w:tc>
          <w:tcPr>
            <w:tcW w:w="791" w:type="dxa"/>
            <w:noWrap w:val="0"/>
            <w:vAlign w:val="center"/>
          </w:tcPr>
          <w:p>
            <w:pPr>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w:t>
            </w:r>
          </w:p>
        </w:tc>
        <w:tc>
          <w:tcPr>
            <w:tcW w:w="1315" w:type="dxa"/>
            <w:vMerge w:val="restart"/>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大专及以上</w:t>
            </w:r>
          </w:p>
        </w:tc>
        <w:tc>
          <w:tcPr>
            <w:tcW w:w="1064" w:type="dxa"/>
            <w:vMerge w:val="restart"/>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不限</w:t>
            </w:r>
          </w:p>
        </w:tc>
        <w:tc>
          <w:tcPr>
            <w:tcW w:w="985" w:type="dxa"/>
            <w:vMerge w:val="restart"/>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40周岁及以下</w:t>
            </w:r>
          </w:p>
        </w:tc>
        <w:tc>
          <w:tcPr>
            <w:tcW w:w="98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上城区户籍</w:t>
            </w:r>
          </w:p>
        </w:tc>
        <w:tc>
          <w:tcPr>
            <w:tcW w:w="3827" w:type="dxa"/>
            <w:noWrap w:val="0"/>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上城区退役军人，如参加各级政府组织的职业技能教育培训合格人员，视同具备报考所需学历条件</w:t>
            </w:r>
          </w:p>
        </w:tc>
        <w:tc>
          <w:tcPr>
            <w:tcW w:w="3492" w:type="dxa"/>
            <w:noWrap w:val="0"/>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身份证、户口本、学历证书、退役证件（退伍证）</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rPr>
              <w:t>一寸照片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985" w:type="dxa"/>
            <w:vMerge w:val="continue"/>
            <w:noWrap w:val="0"/>
            <w:vAlign w:val="center"/>
          </w:tcPr>
          <w:p>
            <w:pPr>
              <w:jc w:val="center"/>
              <w:rPr>
                <w:rFonts w:hint="eastAsia" w:ascii="仿宋_GB2312" w:hAnsi="仿宋_GB2312" w:eastAsia="仿宋_GB2312" w:cs="仿宋_GB2312"/>
                <w:szCs w:val="21"/>
              </w:rPr>
            </w:pPr>
          </w:p>
        </w:tc>
        <w:tc>
          <w:tcPr>
            <w:tcW w:w="772" w:type="dxa"/>
            <w:noWrap w:val="0"/>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05</w:t>
            </w:r>
          </w:p>
        </w:tc>
        <w:tc>
          <w:tcPr>
            <w:tcW w:w="791" w:type="dxa"/>
            <w:noWrap w:val="0"/>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5</w:t>
            </w:r>
          </w:p>
        </w:tc>
        <w:tc>
          <w:tcPr>
            <w:tcW w:w="1315" w:type="dxa"/>
            <w:vMerge w:val="continue"/>
            <w:noWrap w:val="0"/>
            <w:vAlign w:val="center"/>
          </w:tcPr>
          <w:p>
            <w:pPr>
              <w:jc w:val="center"/>
              <w:rPr>
                <w:rFonts w:hint="eastAsia" w:ascii="仿宋_GB2312" w:hAnsi="仿宋_GB2312" w:eastAsia="仿宋_GB2312" w:cs="仿宋_GB2312"/>
                <w:szCs w:val="21"/>
              </w:rPr>
            </w:pPr>
          </w:p>
        </w:tc>
        <w:tc>
          <w:tcPr>
            <w:tcW w:w="1064" w:type="dxa"/>
            <w:vMerge w:val="continue"/>
            <w:noWrap w:val="0"/>
            <w:vAlign w:val="center"/>
          </w:tcPr>
          <w:p>
            <w:pPr>
              <w:jc w:val="center"/>
              <w:rPr>
                <w:rFonts w:hint="eastAsia" w:ascii="仿宋_GB2312" w:hAnsi="仿宋_GB2312" w:eastAsia="仿宋_GB2312" w:cs="仿宋_GB2312"/>
                <w:szCs w:val="21"/>
              </w:rPr>
            </w:pPr>
          </w:p>
        </w:tc>
        <w:tc>
          <w:tcPr>
            <w:tcW w:w="985" w:type="dxa"/>
            <w:vMerge w:val="continue"/>
            <w:noWrap w:val="0"/>
            <w:vAlign w:val="center"/>
          </w:tcPr>
          <w:p>
            <w:pPr>
              <w:jc w:val="center"/>
              <w:rPr>
                <w:rFonts w:hint="eastAsia" w:ascii="仿宋_GB2312" w:hAnsi="仿宋_GB2312" w:eastAsia="仿宋_GB2312" w:cs="仿宋_GB2312"/>
                <w:szCs w:val="21"/>
              </w:rPr>
            </w:pPr>
          </w:p>
        </w:tc>
        <w:tc>
          <w:tcPr>
            <w:tcW w:w="98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杭州市内户籍</w:t>
            </w:r>
          </w:p>
        </w:tc>
        <w:tc>
          <w:tcPr>
            <w:tcW w:w="3827" w:type="dxa"/>
            <w:noWrap w:val="0"/>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上城区</w:t>
            </w:r>
            <w:r>
              <w:rPr>
                <w:rFonts w:hint="eastAsia" w:ascii="仿宋_GB2312" w:hAnsi="仿宋_GB2312" w:eastAsia="仿宋_GB2312" w:cs="仿宋_GB2312"/>
                <w:szCs w:val="21"/>
              </w:rPr>
              <w:t>社区协管员</w:t>
            </w:r>
          </w:p>
        </w:tc>
        <w:tc>
          <w:tcPr>
            <w:tcW w:w="3492" w:type="dxa"/>
            <w:noWrap w:val="0"/>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身份证、户口本、学历证书、协管员证明、一寸照片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985" w:type="dxa"/>
            <w:vMerge w:val="restart"/>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普通</w:t>
            </w:r>
          </w:p>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招聘</w:t>
            </w:r>
          </w:p>
          <w:p>
            <w:pPr>
              <w:jc w:val="center"/>
              <w:rPr>
                <w:rFonts w:ascii="仿宋_GB2312" w:hAnsi="仿宋_GB2312" w:eastAsia="仿宋_GB2312" w:cs="仿宋_GB2312"/>
                <w:szCs w:val="21"/>
              </w:rPr>
            </w:pPr>
            <w:r>
              <w:rPr>
                <w:rFonts w:hint="eastAsia" w:ascii="仿宋_GB2312" w:hAnsi="仿宋_GB2312" w:eastAsia="仿宋_GB2312" w:cs="仿宋_GB2312"/>
                <w:szCs w:val="21"/>
                <w:lang w:val="en-US" w:eastAsia="zh-CN"/>
              </w:rPr>
              <w:t>24</w:t>
            </w:r>
            <w:r>
              <w:rPr>
                <w:rFonts w:hint="eastAsia" w:ascii="仿宋_GB2312" w:hAnsi="仿宋_GB2312" w:eastAsia="仿宋_GB2312" w:cs="仿宋_GB2312"/>
                <w:szCs w:val="21"/>
              </w:rPr>
              <w:t>人</w:t>
            </w:r>
          </w:p>
        </w:tc>
        <w:tc>
          <w:tcPr>
            <w:tcW w:w="772" w:type="dxa"/>
            <w:noWrap w:val="0"/>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06</w:t>
            </w:r>
          </w:p>
        </w:tc>
        <w:tc>
          <w:tcPr>
            <w:tcW w:w="791" w:type="dxa"/>
            <w:noWrap w:val="0"/>
            <w:vAlign w:val="center"/>
          </w:tcPr>
          <w:p>
            <w:pPr>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6</w:t>
            </w:r>
          </w:p>
        </w:tc>
        <w:tc>
          <w:tcPr>
            <w:tcW w:w="1315" w:type="dxa"/>
            <w:vMerge w:val="restart"/>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大专及以上</w:t>
            </w:r>
          </w:p>
        </w:tc>
        <w:tc>
          <w:tcPr>
            <w:tcW w:w="1064" w:type="dxa"/>
            <w:vMerge w:val="restart"/>
            <w:noWrap w:val="0"/>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不限</w:t>
            </w:r>
          </w:p>
        </w:tc>
        <w:tc>
          <w:tcPr>
            <w:tcW w:w="985" w:type="dxa"/>
            <w:vMerge w:val="restart"/>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40周岁及以下</w:t>
            </w:r>
          </w:p>
        </w:tc>
        <w:tc>
          <w:tcPr>
            <w:tcW w:w="989" w:type="dxa"/>
            <w:vMerge w:val="restart"/>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杭州市内户籍</w:t>
            </w:r>
          </w:p>
        </w:tc>
        <w:tc>
          <w:tcPr>
            <w:tcW w:w="3827" w:type="dxa"/>
            <w:noWrap w:val="0"/>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女性</w:t>
            </w:r>
          </w:p>
        </w:tc>
        <w:tc>
          <w:tcPr>
            <w:tcW w:w="3492" w:type="dxa"/>
            <w:vMerge w:val="restart"/>
            <w:noWrap w:val="0"/>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身份证、户口本、学历证书、一寸照片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985" w:type="dxa"/>
            <w:vMerge w:val="continue"/>
            <w:noWrap w:val="0"/>
            <w:vAlign w:val="center"/>
          </w:tcPr>
          <w:p>
            <w:pPr>
              <w:jc w:val="center"/>
              <w:rPr>
                <w:rFonts w:hint="eastAsia" w:ascii="仿宋_GB2312" w:hAnsi="仿宋_GB2312" w:eastAsia="仿宋_GB2312" w:cs="仿宋_GB2312"/>
                <w:szCs w:val="21"/>
              </w:rPr>
            </w:pPr>
          </w:p>
        </w:tc>
        <w:tc>
          <w:tcPr>
            <w:tcW w:w="772" w:type="dxa"/>
            <w:noWrap w:val="0"/>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07</w:t>
            </w:r>
          </w:p>
        </w:tc>
        <w:tc>
          <w:tcPr>
            <w:tcW w:w="791" w:type="dxa"/>
            <w:noWrap w:val="0"/>
            <w:vAlign w:val="center"/>
          </w:tcPr>
          <w:p>
            <w:pPr>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6</w:t>
            </w:r>
          </w:p>
        </w:tc>
        <w:tc>
          <w:tcPr>
            <w:tcW w:w="1315" w:type="dxa"/>
            <w:vMerge w:val="continue"/>
            <w:noWrap w:val="0"/>
            <w:vAlign w:val="center"/>
          </w:tcPr>
          <w:p>
            <w:pPr>
              <w:jc w:val="center"/>
              <w:rPr>
                <w:rFonts w:hint="eastAsia" w:ascii="仿宋_GB2312" w:hAnsi="仿宋_GB2312" w:eastAsia="仿宋_GB2312" w:cs="仿宋_GB2312"/>
                <w:szCs w:val="21"/>
              </w:rPr>
            </w:pPr>
          </w:p>
        </w:tc>
        <w:tc>
          <w:tcPr>
            <w:tcW w:w="1064" w:type="dxa"/>
            <w:vMerge w:val="continue"/>
            <w:noWrap w:val="0"/>
            <w:vAlign w:val="center"/>
          </w:tcPr>
          <w:p>
            <w:pPr>
              <w:jc w:val="center"/>
              <w:rPr>
                <w:rFonts w:hint="eastAsia" w:ascii="仿宋_GB2312" w:hAnsi="仿宋_GB2312" w:eastAsia="仿宋_GB2312" w:cs="仿宋_GB2312"/>
                <w:szCs w:val="21"/>
              </w:rPr>
            </w:pPr>
          </w:p>
        </w:tc>
        <w:tc>
          <w:tcPr>
            <w:tcW w:w="985" w:type="dxa"/>
            <w:vMerge w:val="continue"/>
            <w:noWrap w:val="0"/>
            <w:vAlign w:val="center"/>
          </w:tcPr>
          <w:p>
            <w:pPr>
              <w:jc w:val="center"/>
              <w:rPr>
                <w:rFonts w:hint="eastAsia" w:ascii="仿宋_GB2312" w:hAnsi="仿宋_GB2312" w:eastAsia="仿宋_GB2312" w:cs="仿宋_GB2312"/>
                <w:szCs w:val="21"/>
              </w:rPr>
            </w:pPr>
          </w:p>
        </w:tc>
        <w:tc>
          <w:tcPr>
            <w:tcW w:w="989" w:type="dxa"/>
            <w:vMerge w:val="continue"/>
            <w:noWrap w:val="0"/>
            <w:vAlign w:val="center"/>
          </w:tcPr>
          <w:p>
            <w:pPr>
              <w:jc w:val="center"/>
              <w:rPr>
                <w:rFonts w:hint="eastAsia" w:ascii="仿宋_GB2312" w:hAnsi="仿宋_GB2312" w:eastAsia="仿宋_GB2312" w:cs="仿宋_GB2312"/>
                <w:szCs w:val="21"/>
              </w:rPr>
            </w:pPr>
          </w:p>
        </w:tc>
        <w:tc>
          <w:tcPr>
            <w:tcW w:w="3827" w:type="dxa"/>
            <w:noWrap w:val="0"/>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男性</w:t>
            </w:r>
          </w:p>
        </w:tc>
        <w:tc>
          <w:tcPr>
            <w:tcW w:w="3492" w:type="dxa"/>
            <w:vMerge w:val="continue"/>
            <w:noWrap w:val="0"/>
            <w:vAlign w:val="center"/>
          </w:tcPr>
          <w:p>
            <w:pP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985" w:type="dxa"/>
            <w:vMerge w:val="continue"/>
            <w:noWrap w:val="0"/>
            <w:vAlign w:val="center"/>
          </w:tcPr>
          <w:p>
            <w:pPr>
              <w:jc w:val="center"/>
              <w:rPr>
                <w:rFonts w:hint="eastAsia" w:ascii="仿宋_GB2312" w:hAnsi="仿宋_GB2312" w:eastAsia="仿宋_GB2312" w:cs="仿宋_GB2312"/>
                <w:szCs w:val="21"/>
              </w:rPr>
            </w:pPr>
          </w:p>
        </w:tc>
        <w:tc>
          <w:tcPr>
            <w:tcW w:w="772" w:type="dxa"/>
            <w:noWrap w:val="0"/>
            <w:vAlign w:val="center"/>
          </w:tcPr>
          <w:p>
            <w:pPr>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08</w:t>
            </w:r>
          </w:p>
        </w:tc>
        <w:tc>
          <w:tcPr>
            <w:tcW w:w="791" w:type="dxa"/>
            <w:noWrap w:val="0"/>
            <w:vAlign w:val="center"/>
          </w:tcPr>
          <w:p>
            <w:pPr>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12</w:t>
            </w:r>
          </w:p>
        </w:tc>
        <w:tc>
          <w:tcPr>
            <w:tcW w:w="1315" w:type="dxa"/>
            <w:noWrap w:val="0"/>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本科及以上</w:t>
            </w:r>
          </w:p>
        </w:tc>
        <w:tc>
          <w:tcPr>
            <w:tcW w:w="1064" w:type="dxa"/>
            <w:vMerge w:val="continue"/>
            <w:noWrap w:val="0"/>
            <w:vAlign w:val="center"/>
          </w:tcPr>
          <w:p>
            <w:pPr>
              <w:jc w:val="center"/>
              <w:rPr>
                <w:rFonts w:hint="eastAsia" w:ascii="仿宋_GB2312" w:hAnsi="仿宋_GB2312" w:eastAsia="仿宋_GB2312" w:cs="仿宋_GB2312"/>
                <w:szCs w:val="21"/>
                <w:lang w:eastAsia="zh-CN"/>
              </w:rPr>
            </w:pPr>
          </w:p>
        </w:tc>
        <w:tc>
          <w:tcPr>
            <w:tcW w:w="985" w:type="dxa"/>
            <w:noWrap w:val="0"/>
            <w:vAlign w:val="center"/>
          </w:tcPr>
          <w:p>
            <w:pPr>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30周岁及以下</w:t>
            </w:r>
          </w:p>
        </w:tc>
        <w:tc>
          <w:tcPr>
            <w:tcW w:w="989"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浙江省内户籍</w:t>
            </w:r>
          </w:p>
        </w:tc>
        <w:tc>
          <w:tcPr>
            <w:tcW w:w="3827" w:type="dxa"/>
            <w:noWrap w:val="0"/>
            <w:vAlign w:val="center"/>
          </w:tcPr>
          <w:p>
            <w:pP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2020年全日制普通高校应届毕业生</w:t>
            </w:r>
          </w:p>
        </w:tc>
        <w:tc>
          <w:tcPr>
            <w:tcW w:w="3492" w:type="dxa"/>
            <w:vMerge w:val="continue"/>
            <w:noWrap w:val="0"/>
            <w:vAlign w:val="center"/>
          </w:tcPr>
          <w:p>
            <w:pPr>
              <w:rPr>
                <w:rFonts w:hint="eastAsia" w:ascii="仿宋_GB2312" w:hAnsi="仿宋_GB2312" w:eastAsia="仿宋_GB2312" w:cs="仿宋_GB2312"/>
                <w:szCs w:val="21"/>
              </w:rPr>
            </w:pPr>
          </w:p>
        </w:tc>
      </w:tr>
    </w:tbl>
    <w:p>
      <w:pPr>
        <w:keepNext w:val="0"/>
        <w:keepLines w:val="0"/>
        <w:pageBreakBefore w:val="0"/>
        <w:widowControl w:val="0"/>
        <w:kinsoku/>
        <w:wordWrap/>
        <w:overflowPunct/>
        <w:topLinePunct w:val="0"/>
        <w:autoSpaceDE/>
        <w:autoSpaceDN/>
        <w:bidi w:val="0"/>
        <w:adjustRightInd/>
        <w:snapToGrid/>
        <w:textAlignment w:val="auto"/>
        <w:rPr>
          <w:rFonts w:hint="default" w:ascii="仿宋_GB2312" w:hAnsi="仿宋_GB2312" w:eastAsia="仿宋_GB2312" w:cs="仿宋_GB2312"/>
          <w:b w:val="0"/>
          <w:kern w:val="2"/>
          <w:sz w:val="32"/>
          <w:szCs w:val="32"/>
          <w:lang w:val="en-US" w:eastAsia="zh-CN" w:bidi="ar-SA"/>
        </w:rPr>
      </w:pPr>
    </w:p>
    <w:p>
      <w:pPr>
        <w:jc w:val="center"/>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rPr>
        <w:t>上城区2020年专职社区工作者招聘计划表</w:t>
      </w:r>
      <w:r>
        <w:rPr>
          <w:rFonts w:hint="eastAsia" w:ascii="方正小标宋简体" w:hAnsi="方正小标宋简体" w:eastAsia="方正小标宋简体" w:cs="方正小标宋简体"/>
          <w:b/>
          <w:bCs/>
          <w:sz w:val="44"/>
          <w:szCs w:val="44"/>
          <w:lang w:eastAsia="zh-CN"/>
        </w:rPr>
        <w:t>（二）</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
        <w:gridCol w:w="772"/>
        <w:gridCol w:w="791"/>
        <w:gridCol w:w="1315"/>
        <w:gridCol w:w="1064"/>
        <w:gridCol w:w="3316"/>
        <w:gridCol w:w="975"/>
        <w:gridCol w:w="2685"/>
        <w:gridCol w:w="2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85" w:type="dxa"/>
            <w:noWrap w:val="0"/>
            <w:vAlign w:val="center"/>
          </w:tcPr>
          <w:p>
            <w:pPr>
              <w:jc w:val="center"/>
              <w:rPr>
                <w:rFonts w:hint="eastAsia" w:ascii="黑体" w:hAnsi="黑体" w:eastAsia="黑体" w:cs="黑体"/>
                <w:b/>
                <w:bCs/>
                <w:sz w:val="24"/>
              </w:rPr>
            </w:pPr>
            <w:r>
              <w:rPr>
                <w:rFonts w:hint="eastAsia" w:ascii="黑体" w:hAnsi="黑体" w:eastAsia="黑体" w:cs="黑体"/>
                <w:b/>
                <w:bCs/>
                <w:sz w:val="24"/>
              </w:rPr>
              <w:t>招聘</w:t>
            </w:r>
          </w:p>
          <w:p>
            <w:pPr>
              <w:jc w:val="center"/>
              <w:rPr>
                <w:rFonts w:hint="eastAsia" w:ascii="黑体" w:hAnsi="黑体" w:eastAsia="黑体" w:cs="黑体"/>
                <w:b/>
                <w:bCs/>
                <w:sz w:val="24"/>
                <w:lang w:eastAsia="zh-CN"/>
              </w:rPr>
            </w:pPr>
            <w:r>
              <w:rPr>
                <w:rFonts w:hint="eastAsia" w:ascii="黑体" w:hAnsi="黑体" w:eastAsia="黑体" w:cs="黑体"/>
                <w:b/>
                <w:bCs/>
                <w:sz w:val="24"/>
                <w:lang w:eastAsia="zh-CN"/>
              </w:rPr>
              <w:t>岗位</w:t>
            </w:r>
          </w:p>
        </w:tc>
        <w:tc>
          <w:tcPr>
            <w:tcW w:w="772" w:type="dxa"/>
            <w:noWrap w:val="0"/>
            <w:vAlign w:val="center"/>
          </w:tcPr>
          <w:p>
            <w:pPr>
              <w:jc w:val="center"/>
              <w:rPr>
                <w:rFonts w:hint="eastAsia" w:ascii="黑体" w:hAnsi="黑体" w:eastAsia="黑体" w:cs="黑体"/>
                <w:b/>
                <w:bCs/>
                <w:sz w:val="24"/>
              </w:rPr>
            </w:pPr>
            <w:r>
              <w:rPr>
                <w:rFonts w:hint="eastAsia" w:ascii="黑体" w:hAnsi="黑体" w:eastAsia="黑体" w:cs="黑体"/>
                <w:b/>
                <w:bCs/>
                <w:sz w:val="24"/>
              </w:rPr>
              <w:t>岗位</w:t>
            </w:r>
          </w:p>
          <w:p>
            <w:pPr>
              <w:jc w:val="center"/>
              <w:rPr>
                <w:rFonts w:hint="eastAsia" w:ascii="黑体" w:hAnsi="黑体" w:eastAsia="黑体" w:cs="黑体"/>
                <w:b/>
                <w:bCs/>
                <w:sz w:val="24"/>
              </w:rPr>
            </w:pPr>
            <w:r>
              <w:rPr>
                <w:rFonts w:hint="eastAsia" w:ascii="黑体" w:hAnsi="黑体" w:eastAsia="黑体" w:cs="黑体"/>
                <w:b/>
                <w:bCs/>
                <w:sz w:val="24"/>
              </w:rPr>
              <w:t>代码</w:t>
            </w:r>
          </w:p>
        </w:tc>
        <w:tc>
          <w:tcPr>
            <w:tcW w:w="791" w:type="dxa"/>
            <w:noWrap w:val="0"/>
            <w:vAlign w:val="center"/>
          </w:tcPr>
          <w:p>
            <w:pPr>
              <w:jc w:val="center"/>
              <w:rPr>
                <w:rFonts w:hint="eastAsia" w:ascii="黑体" w:hAnsi="黑体" w:eastAsia="黑体" w:cs="黑体"/>
                <w:b/>
                <w:bCs/>
                <w:sz w:val="24"/>
              </w:rPr>
            </w:pPr>
            <w:r>
              <w:rPr>
                <w:rFonts w:hint="eastAsia" w:ascii="黑体" w:hAnsi="黑体" w:eastAsia="黑体" w:cs="黑体"/>
                <w:b/>
                <w:bCs/>
                <w:sz w:val="24"/>
              </w:rPr>
              <w:t>招聘</w:t>
            </w:r>
          </w:p>
          <w:p>
            <w:pPr>
              <w:jc w:val="center"/>
              <w:rPr>
                <w:rFonts w:hint="eastAsia" w:ascii="黑体" w:hAnsi="黑体" w:eastAsia="黑体" w:cs="黑体"/>
                <w:b/>
                <w:bCs/>
                <w:sz w:val="24"/>
              </w:rPr>
            </w:pPr>
            <w:r>
              <w:rPr>
                <w:rFonts w:hint="eastAsia" w:ascii="黑体" w:hAnsi="黑体" w:eastAsia="黑体" w:cs="黑体"/>
                <w:b/>
                <w:bCs/>
                <w:sz w:val="24"/>
              </w:rPr>
              <w:t>人数</w:t>
            </w:r>
          </w:p>
        </w:tc>
        <w:tc>
          <w:tcPr>
            <w:tcW w:w="1315" w:type="dxa"/>
            <w:noWrap w:val="0"/>
            <w:vAlign w:val="center"/>
          </w:tcPr>
          <w:p>
            <w:pPr>
              <w:jc w:val="center"/>
              <w:rPr>
                <w:rFonts w:hint="eastAsia" w:ascii="黑体" w:hAnsi="黑体" w:eastAsia="黑体" w:cs="黑体"/>
                <w:b/>
                <w:bCs/>
                <w:sz w:val="24"/>
              </w:rPr>
            </w:pPr>
            <w:r>
              <w:rPr>
                <w:rFonts w:hint="eastAsia" w:ascii="黑体" w:hAnsi="黑体" w:eastAsia="黑体" w:cs="黑体"/>
                <w:b/>
                <w:bCs/>
                <w:sz w:val="24"/>
              </w:rPr>
              <w:t>学历</w:t>
            </w:r>
          </w:p>
          <w:p>
            <w:pPr>
              <w:jc w:val="center"/>
              <w:rPr>
                <w:rFonts w:hint="eastAsia" w:ascii="黑体" w:hAnsi="黑体" w:eastAsia="黑体" w:cs="黑体"/>
                <w:b/>
                <w:bCs/>
                <w:sz w:val="24"/>
              </w:rPr>
            </w:pPr>
            <w:r>
              <w:rPr>
                <w:rFonts w:hint="eastAsia" w:ascii="黑体" w:hAnsi="黑体" w:eastAsia="黑体" w:cs="黑体"/>
                <w:b/>
                <w:bCs/>
                <w:sz w:val="24"/>
              </w:rPr>
              <w:t>要求</w:t>
            </w:r>
          </w:p>
        </w:tc>
        <w:tc>
          <w:tcPr>
            <w:tcW w:w="1064" w:type="dxa"/>
            <w:noWrap w:val="0"/>
            <w:vAlign w:val="center"/>
          </w:tcPr>
          <w:p>
            <w:pPr>
              <w:jc w:val="center"/>
              <w:rPr>
                <w:rFonts w:hint="eastAsia" w:ascii="黑体" w:hAnsi="黑体" w:eastAsia="黑体" w:cs="黑体"/>
                <w:b/>
                <w:bCs/>
                <w:sz w:val="24"/>
              </w:rPr>
            </w:pPr>
            <w:r>
              <w:rPr>
                <w:rFonts w:hint="eastAsia" w:ascii="黑体" w:hAnsi="黑体" w:eastAsia="黑体" w:cs="黑体"/>
                <w:b/>
                <w:bCs/>
                <w:sz w:val="24"/>
              </w:rPr>
              <w:t>专业</w:t>
            </w:r>
          </w:p>
          <w:p>
            <w:pPr>
              <w:jc w:val="center"/>
              <w:rPr>
                <w:rFonts w:hint="eastAsia" w:ascii="黑体" w:hAnsi="黑体" w:eastAsia="黑体" w:cs="黑体"/>
                <w:b/>
                <w:bCs/>
                <w:sz w:val="24"/>
              </w:rPr>
            </w:pPr>
            <w:r>
              <w:rPr>
                <w:rFonts w:hint="eastAsia" w:ascii="黑体" w:hAnsi="黑体" w:eastAsia="黑体" w:cs="黑体"/>
                <w:b/>
                <w:bCs/>
                <w:sz w:val="24"/>
              </w:rPr>
              <w:t>要求</w:t>
            </w:r>
          </w:p>
        </w:tc>
        <w:tc>
          <w:tcPr>
            <w:tcW w:w="3316" w:type="dxa"/>
            <w:noWrap w:val="0"/>
            <w:vAlign w:val="center"/>
          </w:tcPr>
          <w:p>
            <w:pPr>
              <w:jc w:val="center"/>
              <w:rPr>
                <w:rFonts w:hint="eastAsia" w:ascii="黑体" w:hAnsi="黑体" w:eastAsia="黑体" w:cs="黑体"/>
                <w:b/>
                <w:bCs/>
                <w:sz w:val="24"/>
              </w:rPr>
            </w:pPr>
            <w:r>
              <w:rPr>
                <w:rFonts w:hint="eastAsia" w:ascii="黑体" w:hAnsi="黑体" w:eastAsia="黑体" w:cs="黑体"/>
                <w:b/>
                <w:bCs/>
                <w:sz w:val="24"/>
              </w:rPr>
              <w:t>年龄要求</w:t>
            </w:r>
          </w:p>
        </w:tc>
        <w:tc>
          <w:tcPr>
            <w:tcW w:w="975" w:type="dxa"/>
            <w:noWrap w:val="0"/>
            <w:vAlign w:val="center"/>
          </w:tcPr>
          <w:p>
            <w:pPr>
              <w:jc w:val="center"/>
              <w:rPr>
                <w:rFonts w:hint="eastAsia" w:ascii="黑体" w:hAnsi="黑体" w:eastAsia="黑体" w:cs="黑体"/>
                <w:b/>
                <w:bCs/>
                <w:sz w:val="24"/>
              </w:rPr>
            </w:pPr>
            <w:r>
              <w:rPr>
                <w:rFonts w:hint="eastAsia" w:ascii="黑体" w:hAnsi="黑体" w:eastAsia="黑体" w:cs="黑体"/>
                <w:b/>
                <w:bCs/>
                <w:sz w:val="24"/>
              </w:rPr>
              <w:t>户籍</w:t>
            </w:r>
          </w:p>
          <w:p>
            <w:pPr>
              <w:jc w:val="center"/>
              <w:rPr>
                <w:rFonts w:hint="eastAsia" w:ascii="黑体" w:hAnsi="黑体" w:eastAsia="黑体" w:cs="黑体"/>
                <w:b/>
                <w:bCs/>
                <w:sz w:val="24"/>
              </w:rPr>
            </w:pPr>
            <w:r>
              <w:rPr>
                <w:rFonts w:hint="eastAsia" w:ascii="黑体" w:hAnsi="黑体" w:eastAsia="黑体" w:cs="黑体"/>
                <w:b/>
                <w:bCs/>
                <w:sz w:val="24"/>
              </w:rPr>
              <w:t>要求</w:t>
            </w:r>
          </w:p>
        </w:tc>
        <w:tc>
          <w:tcPr>
            <w:tcW w:w="2685" w:type="dxa"/>
            <w:noWrap w:val="0"/>
            <w:vAlign w:val="center"/>
          </w:tcPr>
          <w:p>
            <w:pPr>
              <w:jc w:val="center"/>
              <w:rPr>
                <w:rFonts w:hint="eastAsia" w:ascii="黑体" w:hAnsi="黑体" w:eastAsia="黑体" w:cs="黑体"/>
                <w:b/>
                <w:bCs/>
                <w:sz w:val="24"/>
              </w:rPr>
            </w:pPr>
            <w:r>
              <w:rPr>
                <w:rFonts w:hint="eastAsia" w:ascii="黑体" w:hAnsi="黑体" w:eastAsia="黑体" w:cs="黑体"/>
                <w:b/>
                <w:bCs/>
                <w:sz w:val="24"/>
              </w:rPr>
              <w:t>其他要求</w:t>
            </w:r>
          </w:p>
        </w:tc>
        <w:tc>
          <w:tcPr>
            <w:tcW w:w="2317" w:type="dxa"/>
            <w:noWrap w:val="0"/>
            <w:vAlign w:val="center"/>
          </w:tcPr>
          <w:p>
            <w:pPr>
              <w:jc w:val="center"/>
              <w:rPr>
                <w:rFonts w:hint="eastAsia" w:ascii="黑体" w:hAnsi="黑体" w:eastAsia="黑体" w:cs="黑体"/>
                <w:b/>
                <w:bCs/>
                <w:sz w:val="24"/>
              </w:rPr>
            </w:pPr>
            <w:r>
              <w:rPr>
                <w:rFonts w:hint="eastAsia" w:ascii="黑体" w:hAnsi="黑体" w:eastAsia="黑体" w:cs="黑体"/>
                <w:b/>
                <w:bCs/>
                <w:sz w:val="24"/>
              </w:rPr>
              <w:t>所需材料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985" w:type="dxa"/>
            <w:noWrap w:val="0"/>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两新</w:t>
            </w:r>
          </w:p>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党务</w:t>
            </w:r>
          </w:p>
          <w:p>
            <w:pPr>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2人</w:t>
            </w:r>
          </w:p>
        </w:tc>
        <w:tc>
          <w:tcPr>
            <w:tcW w:w="772" w:type="dxa"/>
            <w:noWrap w:val="0"/>
            <w:vAlign w:val="center"/>
          </w:tcPr>
          <w:p>
            <w:pPr>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09</w:t>
            </w:r>
          </w:p>
        </w:tc>
        <w:tc>
          <w:tcPr>
            <w:tcW w:w="791" w:type="dxa"/>
            <w:noWrap w:val="0"/>
            <w:vAlign w:val="center"/>
          </w:tcPr>
          <w:p>
            <w:pPr>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w:t>
            </w:r>
          </w:p>
        </w:tc>
        <w:tc>
          <w:tcPr>
            <w:tcW w:w="1315" w:type="dxa"/>
            <w:noWrap w:val="0"/>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本科及以上</w:t>
            </w:r>
          </w:p>
        </w:tc>
        <w:tc>
          <w:tcPr>
            <w:tcW w:w="1064" w:type="dxa"/>
            <w:noWrap w:val="0"/>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不限</w:t>
            </w:r>
          </w:p>
        </w:tc>
        <w:tc>
          <w:tcPr>
            <w:tcW w:w="3316" w:type="dxa"/>
            <w:noWrap w:val="0"/>
            <w:vAlign w:val="center"/>
          </w:tcPr>
          <w:p>
            <w:pPr>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rPr>
              <w:t>40周岁及以下</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lang w:val="en-US" w:eastAsia="zh-CN"/>
              </w:rPr>
              <w:t>研究生以上学历、曾获区（县）级以上表彰荣誉或具有四年及以上基层党务工作经历者，年龄可放宽至42周岁及以下</w:t>
            </w:r>
          </w:p>
        </w:tc>
        <w:tc>
          <w:tcPr>
            <w:tcW w:w="975"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浙江省</w:t>
            </w:r>
          </w:p>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内户籍</w:t>
            </w:r>
          </w:p>
        </w:tc>
        <w:tc>
          <w:tcPr>
            <w:tcW w:w="2685" w:type="dxa"/>
            <w:noWrap w:val="0"/>
            <w:vAlign w:val="center"/>
          </w:tcPr>
          <w:p>
            <w:pP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中共正式党员；2020年全日制普通高校应届毕业生可放宽至中共预备党员</w:t>
            </w:r>
          </w:p>
        </w:tc>
        <w:tc>
          <w:tcPr>
            <w:tcW w:w="2317" w:type="dxa"/>
            <w:noWrap w:val="0"/>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身份证、户口本、学历证书、</w:t>
            </w:r>
            <w:r>
              <w:rPr>
                <w:rFonts w:hint="eastAsia" w:ascii="仿宋_GB2312" w:hAnsi="仿宋_GB2312" w:eastAsia="仿宋_GB2312" w:cs="仿宋_GB2312"/>
                <w:szCs w:val="21"/>
                <w:lang w:eastAsia="zh-CN"/>
              </w:rPr>
              <w:t>党员证明、</w:t>
            </w:r>
            <w:r>
              <w:rPr>
                <w:rFonts w:hint="eastAsia" w:ascii="仿宋_GB2312" w:hAnsi="仿宋_GB2312" w:eastAsia="仿宋_GB2312" w:cs="仿宋_GB2312"/>
                <w:szCs w:val="21"/>
              </w:rPr>
              <w:t>一寸照片</w:t>
            </w:r>
          </w:p>
        </w:tc>
      </w:tr>
    </w:tbl>
    <w:p>
      <w:pPr>
        <w:keepNext w:val="0"/>
        <w:keepLines w:val="0"/>
        <w:pageBreakBefore w:val="0"/>
        <w:widowControl w:val="0"/>
        <w:kinsoku/>
        <w:wordWrap/>
        <w:overflowPunct/>
        <w:topLinePunct w:val="0"/>
        <w:autoSpaceDE/>
        <w:autoSpaceDN/>
        <w:bidi w:val="0"/>
        <w:adjustRightInd/>
        <w:snapToGrid/>
        <w:textAlignment w:val="auto"/>
        <w:rPr>
          <w:rFonts w:hint="default" w:ascii="仿宋_GB2312" w:hAnsi="仿宋_GB2312" w:eastAsia="仿宋_GB2312" w:cs="仿宋_GB2312"/>
          <w:b w:val="0"/>
          <w:kern w:val="2"/>
          <w:sz w:val="32"/>
          <w:szCs w:val="32"/>
          <w:lang w:val="en-US" w:eastAsia="zh-CN" w:bidi="ar-SA"/>
        </w:rPr>
      </w:pPr>
    </w:p>
    <w:sectPr>
      <w:pgSz w:w="16838" w:h="11906" w:orient="landscape"/>
      <w:pgMar w:top="1134" w:right="1417" w:bottom="1134" w:left="1417" w:header="851" w:footer="992" w:gutter="0"/>
      <w:cols w:space="0" w:num="1"/>
      <w:rtlGutter w:val="0"/>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8C6203"/>
    <w:rsid w:val="01647D84"/>
    <w:rsid w:val="01AC6D14"/>
    <w:rsid w:val="02166053"/>
    <w:rsid w:val="02677D6D"/>
    <w:rsid w:val="02D457CE"/>
    <w:rsid w:val="055C1CA9"/>
    <w:rsid w:val="064C0E4F"/>
    <w:rsid w:val="08250B33"/>
    <w:rsid w:val="089D2159"/>
    <w:rsid w:val="0B373A5B"/>
    <w:rsid w:val="0E200242"/>
    <w:rsid w:val="0F454ADD"/>
    <w:rsid w:val="0F4F6EBB"/>
    <w:rsid w:val="0FDD198C"/>
    <w:rsid w:val="0FFF57A6"/>
    <w:rsid w:val="16D2233C"/>
    <w:rsid w:val="1784350A"/>
    <w:rsid w:val="17B81847"/>
    <w:rsid w:val="1CA85863"/>
    <w:rsid w:val="1D0660CC"/>
    <w:rsid w:val="1F2355BA"/>
    <w:rsid w:val="2B281B71"/>
    <w:rsid w:val="2E9726DE"/>
    <w:rsid w:val="3033189A"/>
    <w:rsid w:val="354F6482"/>
    <w:rsid w:val="359C1A0A"/>
    <w:rsid w:val="3B036565"/>
    <w:rsid w:val="3CD16F5B"/>
    <w:rsid w:val="3D20322E"/>
    <w:rsid w:val="45615005"/>
    <w:rsid w:val="45A14347"/>
    <w:rsid w:val="4ABF14A0"/>
    <w:rsid w:val="4B8C6203"/>
    <w:rsid w:val="4DCF576C"/>
    <w:rsid w:val="548453C7"/>
    <w:rsid w:val="5A7415BD"/>
    <w:rsid w:val="61864A76"/>
    <w:rsid w:val="6C685A62"/>
    <w:rsid w:val="6D2D7973"/>
    <w:rsid w:val="6E000AD9"/>
    <w:rsid w:val="6EEE28AD"/>
    <w:rsid w:val="6FCD4450"/>
    <w:rsid w:val="70A2553B"/>
    <w:rsid w:val="76B5414D"/>
    <w:rsid w:val="78266282"/>
    <w:rsid w:val="785B22BE"/>
    <w:rsid w:val="7BB631EB"/>
    <w:rsid w:val="7C402E81"/>
    <w:rsid w:val="7DBB4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2020-07-02T08:45:00Z</dcterms:created>
  <dc:creator>咚希爸</dc:creator>
  <cp:lastModifiedBy>risen</cp:lastModifiedBy>
  <cp:lastPrinted>2020-07-29T07:26:00Z</cp:lastPrinted>
  <dcterms:modified xsi:type="dcterms:W3CDTF">2024-04-24T06:23:24Z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F41D0DEABFFA413DB49D92E10BD86A37</vt:lpwstr>
  </property>
</Properties>
</file>