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仿宋_GB2312" w:eastAsia="仿宋_GB2312"/>
          <w:sz w:val="30"/>
          <w:szCs w:val="30"/>
        </w:rPr>
      </w:pPr>
    </w:p>
    <w:p>
      <w:pPr>
        <w:snapToGrid w:val="0"/>
        <w:spacing w:line="500" w:lineRule="exact"/>
        <w:jc w:val="center"/>
        <w:rPr>
          <w:rFonts w:ascii="仿宋_GB2312" w:eastAsia="仿宋_GB2312"/>
          <w:sz w:val="30"/>
          <w:szCs w:val="30"/>
        </w:rPr>
      </w:pPr>
    </w:p>
    <w:p>
      <w:pPr>
        <w:snapToGrid w:val="0"/>
        <w:spacing w:line="500" w:lineRule="exact"/>
        <w:jc w:val="center"/>
        <w:rPr>
          <w:rFonts w:ascii="仿宋_GB2312" w:eastAsia="仿宋_GB2312"/>
          <w:sz w:val="30"/>
          <w:szCs w:val="30"/>
        </w:rPr>
      </w:pPr>
    </w:p>
    <w:p>
      <w:pPr>
        <w:snapToGrid w:val="0"/>
        <w:spacing w:line="500" w:lineRule="exact"/>
        <w:jc w:val="center"/>
        <w:rPr>
          <w:rFonts w:ascii="仿宋_GB2312" w:eastAsia="仿宋_GB2312"/>
          <w:sz w:val="30"/>
          <w:szCs w:val="30"/>
        </w:rPr>
      </w:pPr>
    </w:p>
    <w:p>
      <w:pPr>
        <w:snapToGrid w:val="0"/>
        <w:spacing w:line="500" w:lineRule="exact"/>
        <w:jc w:val="center"/>
        <w:rPr>
          <w:rFonts w:ascii="仿宋_GB2312" w:eastAsia="仿宋_GB2312"/>
          <w:sz w:val="30"/>
          <w:szCs w:val="30"/>
        </w:rPr>
      </w:pPr>
    </w:p>
    <w:p>
      <w:pPr>
        <w:snapToGrid w:val="0"/>
        <w:spacing w:line="500" w:lineRule="exact"/>
        <w:jc w:val="center"/>
        <w:rPr>
          <w:rFonts w:ascii="仿宋_GB2312" w:eastAsia="仿宋_GB2312"/>
          <w:sz w:val="30"/>
          <w:szCs w:val="30"/>
        </w:rPr>
      </w:pPr>
    </w:p>
    <w:p>
      <w:pPr>
        <w:snapToGrid w:val="0"/>
        <w:spacing w:line="500" w:lineRule="exact"/>
        <w:jc w:val="both"/>
        <w:rPr>
          <w:rFonts w:ascii="仿宋_GB2312" w:eastAsia="仿宋_GB2312"/>
          <w:sz w:val="30"/>
          <w:szCs w:val="30"/>
        </w:rPr>
      </w:pPr>
    </w:p>
    <w:p>
      <w:pPr>
        <w:snapToGrid w:val="0"/>
        <w:spacing w:line="500" w:lineRule="exact"/>
        <w:jc w:val="center"/>
        <w:rPr>
          <w:rFonts w:ascii="仿宋_GB2312" w:eastAsia="仿宋_GB2312"/>
          <w:sz w:val="30"/>
          <w:szCs w:val="30"/>
        </w:rPr>
      </w:pPr>
    </w:p>
    <w:p>
      <w:pPr>
        <w:jc w:val="center"/>
        <w:rPr>
          <w:rFonts w:hint="eastAsia" w:ascii="仿宋_GB2312" w:eastAsia="仿宋_GB2312"/>
          <w:sz w:val="32"/>
          <w:szCs w:val="32"/>
        </w:rPr>
      </w:pPr>
      <w:r>
        <w:rPr>
          <w:rFonts w:hint="eastAsia" w:ascii="仿宋_GB2312" w:hAnsi="仿宋" w:eastAsia="仿宋_GB2312" w:cs="仿宋"/>
          <w:sz w:val="32"/>
          <w:szCs w:val="32"/>
        </w:rPr>
        <w:t>上湖办〔202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号</w:t>
      </w:r>
    </w:p>
    <w:p>
      <w:pPr>
        <w:rPr>
          <w:rFonts w:hint="eastAsia" w:ascii="仿宋_GB2312" w:eastAsia="仿宋_GB2312"/>
          <w:sz w:val="8"/>
          <w:szCs w:val="8"/>
          <w:lang w:eastAsia="zh-CN"/>
        </w:rPr>
      </w:pPr>
    </w:p>
    <w:p>
      <w:pPr>
        <w:rPr>
          <w:rFonts w:hint="eastAsia" w:ascii="仿宋_GB2312" w:eastAsia="仿宋_GB2312"/>
          <w:sz w:val="8"/>
          <w:szCs w:val="8"/>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关于发布实施</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w:t>
      </w:r>
      <w:r>
        <w:rPr>
          <w:rFonts w:hint="eastAsia" w:ascii="方正小标宋简体" w:hAnsi="方正小标宋简体" w:eastAsia="方正小标宋简体" w:cs="方正小标宋简体"/>
          <w:w w:val="100"/>
          <w:sz w:val="44"/>
          <w:szCs w:val="44"/>
          <w:highlight w:val="none"/>
          <w:lang w:val="en-US" w:eastAsia="zh-CN"/>
        </w:rPr>
        <w:t>湖滨街道</w:t>
      </w:r>
      <w:r>
        <w:rPr>
          <w:rFonts w:hint="eastAsia" w:ascii="方正小标宋简体" w:hAnsi="方正小标宋简体" w:eastAsia="方正小标宋简体" w:cs="方正小标宋简体"/>
          <w:w w:val="100"/>
          <w:sz w:val="44"/>
          <w:szCs w:val="44"/>
          <w:lang w:val="en-US" w:eastAsia="zh-CN"/>
        </w:rPr>
        <w:t>防汛抗旱应急预案》的通知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社区，</w:t>
      </w:r>
      <w:r>
        <w:rPr>
          <w:rFonts w:hint="eastAsia" w:ascii="仿宋" w:hAnsi="仿宋" w:eastAsia="仿宋" w:cs="仿宋"/>
          <w:sz w:val="32"/>
          <w:szCs w:val="32"/>
        </w:rPr>
        <w:t>各企事业单位：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经相关单位专家审查和街道同意，现将修订的《湖滨街道防汛抗旱应急预案》印发给你们，请认真贯彻执行。</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杭州市上城区人民政府湖滨街道办事处</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 xml:space="preserve">      2022年3月28日</w:t>
      </w:r>
    </w:p>
    <w:p>
      <w:pPr>
        <w:keepNext w:val="0"/>
        <w:keepLines w:val="0"/>
        <w:pageBreakBefore w:val="0"/>
        <w:widowControl w:val="0"/>
        <w:kinsoku/>
        <w:wordWrap/>
        <w:overflowPunct/>
        <w:topLinePunct w:val="0"/>
        <w:autoSpaceDE/>
        <w:autoSpaceDN/>
        <w:bidi w:val="0"/>
        <w:adjustRightInd/>
        <w:snapToGrid/>
        <w:spacing w:before="120" w:beforeLines="50" w:after="240" w:afterLines="100" w:line="640" w:lineRule="exact"/>
        <w:jc w:val="both"/>
        <w:textAlignment w:val="auto"/>
        <w:rPr>
          <w:rFonts w:hint="eastAsia" w:ascii="仿宋_GB2312" w:hAnsi="宋体" w:eastAsia="仿宋_GB2312"/>
          <w:b/>
          <w:color w:val="auto"/>
          <w:sz w:val="36"/>
          <w:szCs w:val="36"/>
        </w:rPr>
        <w:sectPr>
          <w:headerReference r:id="rId3" w:type="default"/>
          <w:footerReference r:id="rId5" w:type="default"/>
          <w:headerReference r:id="rId4" w:type="even"/>
          <w:footerReference r:id="rId6" w:type="even"/>
          <w:pgSz w:w="11906" w:h="16838"/>
          <w:pgMar w:top="1814" w:right="1474" w:bottom="1985" w:left="1474" w:header="851" w:footer="1418"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before="120" w:beforeLines="50" w:after="240" w:afterLines="100" w:line="640" w:lineRule="exact"/>
        <w:jc w:val="both"/>
        <w:textAlignment w:val="auto"/>
        <w:rPr>
          <w:rFonts w:hint="eastAsia" w:ascii="仿宋_GB2312" w:hAnsi="宋体" w:eastAsia="仿宋_GB2312"/>
          <w:b/>
          <w:color w:val="auto"/>
          <w:sz w:val="36"/>
          <w:szCs w:val="36"/>
        </w:rPr>
      </w:pP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36"/>
          <w:szCs w:val="36"/>
        </w:rPr>
      </w:pPr>
    </w:p>
    <w:p>
      <w:pPr>
        <w:keepNext w:val="0"/>
        <w:keepLines w:val="0"/>
        <w:pageBreakBefore w:val="0"/>
        <w:kinsoku/>
        <w:wordWrap/>
        <w:overflowPunct/>
        <w:topLinePunct w:val="0"/>
        <w:bidi w:val="0"/>
        <w:snapToGrid/>
        <w:spacing w:before="120" w:beforeLines="50" w:after="240" w:afterLines="100" w:line="660" w:lineRule="exact"/>
        <w:jc w:val="both"/>
        <w:rPr>
          <w:rFonts w:hint="eastAsia" w:ascii="仿宋_GB2312" w:hAnsi="宋体" w:eastAsia="仿宋_GB2312"/>
          <w:b/>
          <w:color w:val="auto"/>
          <w:sz w:val="36"/>
          <w:szCs w:val="36"/>
        </w:rPr>
      </w:pP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52"/>
          <w:szCs w:val="52"/>
        </w:rPr>
      </w:pPr>
      <w:r>
        <w:rPr>
          <w:rFonts w:hint="eastAsia" w:ascii="仿宋_GB2312" w:hAnsi="宋体" w:eastAsia="仿宋_GB2312"/>
          <w:b/>
          <w:color w:val="auto"/>
          <w:sz w:val="52"/>
          <w:szCs w:val="52"/>
          <w:lang w:eastAsia="zh-CN"/>
        </w:rPr>
        <w:t>湖滨</w:t>
      </w:r>
      <w:r>
        <w:rPr>
          <w:rFonts w:hint="eastAsia" w:ascii="仿宋_GB2312" w:hAnsi="宋体" w:eastAsia="仿宋_GB2312"/>
          <w:b/>
          <w:color w:val="auto"/>
          <w:sz w:val="52"/>
          <w:szCs w:val="52"/>
        </w:rPr>
        <w:t>街道防汛抗旱应急预案</w:t>
      </w: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36"/>
          <w:szCs w:val="36"/>
        </w:rPr>
      </w:pP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36"/>
          <w:szCs w:val="36"/>
        </w:rPr>
      </w:pP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36"/>
          <w:szCs w:val="36"/>
        </w:rPr>
      </w:pP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36"/>
          <w:szCs w:val="36"/>
        </w:rPr>
      </w:pP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36"/>
          <w:szCs w:val="36"/>
        </w:rPr>
      </w:pP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36"/>
          <w:szCs w:val="36"/>
        </w:rPr>
      </w:pP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36"/>
          <w:szCs w:val="36"/>
        </w:rPr>
      </w:pPr>
      <w:r>
        <w:rPr>
          <w:rFonts w:hint="eastAsia" w:ascii="仿宋_GB2312" w:hAnsi="宋体" w:eastAsia="仿宋_GB2312"/>
          <w:b/>
          <w:color w:val="auto"/>
          <w:sz w:val="36"/>
          <w:szCs w:val="36"/>
        </w:rPr>
        <w:t xml:space="preserve"> </w:t>
      </w:r>
      <w:r>
        <w:rPr>
          <w:rFonts w:hint="eastAsia" w:ascii="仿宋_GB2312" w:hAnsi="宋体" w:eastAsia="仿宋_GB2312"/>
          <w:b/>
          <w:color w:val="auto"/>
          <w:sz w:val="36"/>
          <w:szCs w:val="36"/>
          <w:lang w:eastAsia="zh-CN"/>
        </w:rPr>
        <w:t>湖</w:t>
      </w:r>
      <w:r>
        <w:rPr>
          <w:rFonts w:hint="eastAsia" w:ascii="仿宋_GB2312" w:hAnsi="宋体" w:eastAsia="仿宋_GB2312"/>
          <w:b/>
          <w:color w:val="auto"/>
          <w:sz w:val="36"/>
          <w:szCs w:val="36"/>
          <w:lang w:val="en-US" w:eastAsia="zh-CN"/>
        </w:rPr>
        <w:t xml:space="preserve"> </w:t>
      </w:r>
      <w:r>
        <w:rPr>
          <w:rFonts w:hint="eastAsia" w:ascii="仿宋_GB2312" w:hAnsi="宋体" w:eastAsia="仿宋_GB2312"/>
          <w:b/>
          <w:color w:val="auto"/>
          <w:sz w:val="36"/>
          <w:szCs w:val="36"/>
          <w:lang w:eastAsia="zh-CN"/>
        </w:rPr>
        <w:t>滨</w:t>
      </w:r>
      <w:r>
        <w:rPr>
          <w:rFonts w:hint="eastAsia" w:ascii="仿宋_GB2312" w:hAnsi="宋体" w:eastAsia="仿宋_GB2312"/>
          <w:b/>
          <w:color w:val="auto"/>
          <w:sz w:val="36"/>
          <w:szCs w:val="36"/>
        </w:rPr>
        <w:t xml:space="preserve"> 街 道</w:t>
      </w:r>
    </w:p>
    <w:p>
      <w:pPr>
        <w:keepNext w:val="0"/>
        <w:keepLines w:val="0"/>
        <w:pageBreakBefore w:val="0"/>
        <w:kinsoku/>
        <w:wordWrap/>
        <w:overflowPunct/>
        <w:topLinePunct w:val="0"/>
        <w:bidi w:val="0"/>
        <w:snapToGrid/>
        <w:spacing w:before="120" w:beforeLines="50" w:after="240" w:afterLines="100" w:line="660" w:lineRule="exact"/>
        <w:jc w:val="center"/>
        <w:rPr>
          <w:rFonts w:hint="eastAsia" w:ascii="仿宋_GB2312" w:hAnsi="宋体" w:eastAsia="仿宋_GB2312"/>
          <w:b/>
          <w:color w:val="auto"/>
          <w:sz w:val="32"/>
          <w:szCs w:val="36"/>
        </w:rPr>
        <w:sectPr>
          <w:footerReference r:id="rId7" w:type="default"/>
          <w:pgSz w:w="11906" w:h="16838"/>
          <w:pgMar w:top="1814" w:right="1474" w:bottom="1985" w:left="1474" w:header="851" w:footer="1418" w:gutter="0"/>
          <w:pgNumType w:start="1"/>
          <w:cols w:space="720" w:num="1"/>
          <w:docGrid w:linePitch="312" w:charSpace="0"/>
        </w:sectPr>
      </w:pPr>
      <w:r>
        <w:rPr>
          <w:rFonts w:hint="eastAsia" w:ascii="仿宋_GB2312" w:hAnsi="宋体" w:eastAsia="仿宋_GB2312"/>
          <w:b/>
          <w:color w:val="auto"/>
          <w:sz w:val="32"/>
          <w:szCs w:val="36"/>
        </w:rPr>
        <w:t xml:space="preserve"> </w:t>
      </w:r>
      <w:r>
        <w:rPr>
          <w:rFonts w:hint="eastAsia" w:ascii="仿宋_GB2312" w:hAnsi="宋体" w:eastAsia="仿宋_GB2312"/>
          <w:b/>
          <w:color w:val="auto"/>
          <w:sz w:val="32"/>
          <w:szCs w:val="36"/>
          <w:lang w:val="en-US" w:eastAsia="zh-CN"/>
        </w:rPr>
        <w:t>2022</w:t>
      </w:r>
      <w:r>
        <w:rPr>
          <w:rFonts w:hint="eastAsia" w:ascii="仿宋_GB2312" w:hAnsi="宋体" w:eastAsia="仿宋_GB2312"/>
          <w:b/>
          <w:color w:val="auto"/>
          <w:sz w:val="32"/>
          <w:szCs w:val="36"/>
        </w:rPr>
        <w:t>年</w:t>
      </w:r>
      <w:r>
        <w:rPr>
          <w:rFonts w:hint="eastAsia" w:ascii="仿宋_GB2312" w:hAnsi="宋体" w:eastAsia="仿宋_GB2312"/>
          <w:b/>
          <w:color w:val="auto"/>
          <w:sz w:val="32"/>
          <w:szCs w:val="36"/>
          <w:lang w:val="en-US" w:eastAsia="zh-CN"/>
        </w:rPr>
        <w:t>3</w:t>
      </w:r>
      <w:r>
        <w:rPr>
          <w:rFonts w:hint="eastAsia" w:ascii="仿宋_GB2312" w:hAnsi="宋体" w:eastAsia="仿宋_GB2312"/>
          <w:b/>
          <w:color w:val="auto"/>
          <w:sz w:val="32"/>
          <w:szCs w:val="36"/>
        </w:rPr>
        <w:t>月</w:t>
      </w:r>
    </w:p>
    <w:p>
      <w:pPr>
        <w:keepNext w:val="0"/>
        <w:keepLines w:val="0"/>
        <w:pageBreakBefore w:val="0"/>
        <w:kinsoku/>
        <w:wordWrap/>
        <w:overflowPunct/>
        <w:topLinePunct w:val="0"/>
        <w:bidi w:val="0"/>
        <w:snapToGrid/>
        <w:spacing w:line="660" w:lineRule="exact"/>
        <w:jc w:val="both"/>
        <w:rPr>
          <w:rFonts w:hint="eastAsia" w:ascii="华文楷体" w:hAnsi="华文楷体" w:eastAsia="华文楷体" w:cs="华文楷体"/>
          <w:b/>
          <w:color w:val="auto"/>
          <w:sz w:val="44"/>
          <w:szCs w:val="44"/>
        </w:rPr>
      </w:pPr>
    </w:p>
    <w:p>
      <w:pPr>
        <w:keepNext w:val="0"/>
        <w:keepLines w:val="0"/>
        <w:pageBreakBefore w:val="0"/>
        <w:kinsoku/>
        <w:wordWrap/>
        <w:overflowPunct/>
        <w:topLinePunct w:val="0"/>
        <w:bidi w:val="0"/>
        <w:snapToGrid/>
        <w:spacing w:line="660" w:lineRule="exact"/>
        <w:jc w:val="center"/>
        <w:rPr>
          <w:rFonts w:hint="eastAsia" w:ascii="华文楷体" w:hAnsi="华文楷体" w:eastAsia="华文楷体" w:cs="华文楷体"/>
          <w:b/>
          <w:color w:val="auto"/>
          <w:sz w:val="44"/>
          <w:szCs w:val="44"/>
          <w:lang w:eastAsia="zh-CN"/>
        </w:rPr>
      </w:pPr>
      <w:r>
        <w:rPr>
          <w:rFonts w:hint="eastAsia" w:ascii="华文楷体" w:hAnsi="华文楷体" w:eastAsia="华文楷体" w:cs="华文楷体"/>
          <w:b/>
          <w:color w:val="auto"/>
          <w:sz w:val="44"/>
          <w:szCs w:val="44"/>
          <w:lang w:eastAsia="zh-CN"/>
        </w:rPr>
        <w:t>目录</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eastAsia="zh-CN"/>
        </w:rPr>
        <w:t>总则</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（一）</w:t>
      </w:r>
      <w:r>
        <w:rPr>
          <w:rFonts w:hint="eastAsia" w:ascii="华文楷体" w:hAnsi="华文楷体" w:eastAsia="华文楷体" w:cs="华文楷体"/>
          <w:b/>
          <w:color w:val="auto"/>
          <w:sz w:val="32"/>
          <w:szCs w:val="32"/>
        </w:rPr>
        <w:t>编制目的</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（二）</w:t>
      </w:r>
      <w:r>
        <w:rPr>
          <w:rFonts w:hint="eastAsia" w:ascii="华文楷体" w:hAnsi="华文楷体" w:eastAsia="华文楷体" w:cs="华文楷体"/>
          <w:b/>
          <w:color w:val="auto"/>
          <w:sz w:val="32"/>
          <w:szCs w:val="32"/>
        </w:rPr>
        <w:t>编制依据</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（三）</w:t>
      </w:r>
      <w:r>
        <w:rPr>
          <w:rFonts w:hint="eastAsia" w:ascii="华文楷体" w:hAnsi="华文楷体" w:eastAsia="华文楷体" w:cs="华文楷体"/>
          <w:b/>
          <w:color w:val="auto"/>
          <w:sz w:val="32"/>
          <w:szCs w:val="32"/>
        </w:rPr>
        <w:t>适用范围</w:t>
      </w:r>
    </w:p>
    <w:p>
      <w:pPr>
        <w:keepNext w:val="0"/>
        <w:keepLines w:val="0"/>
        <w:pageBreakBefore w:val="0"/>
        <w:widowControl w:val="0"/>
        <w:kinsoku w:val="0"/>
        <w:wordWrap/>
        <w:overflowPunct w:val="0"/>
        <w:topLinePunct w:val="0"/>
        <w:autoSpaceDE w:val="0"/>
        <w:autoSpaceDN w:val="0"/>
        <w:bidi w:val="0"/>
        <w:adjustRightInd/>
        <w:snapToGrid/>
        <w:spacing w:line="660" w:lineRule="exact"/>
        <w:ind w:firstLine="641" w:firstLineChars="200"/>
        <w:textAlignment w:val="auto"/>
        <w:rPr>
          <w:rFonts w:hint="eastAsia"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lang w:val="en-US" w:eastAsia="zh-CN"/>
        </w:rPr>
        <w:t>（四）</w:t>
      </w:r>
      <w:r>
        <w:rPr>
          <w:rFonts w:hint="eastAsia" w:ascii="华文楷体" w:hAnsi="华文楷体" w:eastAsia="华文楷体" w:cs="华文楷体"/>
          <w:b/>
          <w:color w:val="auto"/>
          <w:sz w:val="32"/>
          <w:szCs w:val="32"/>
        </w:rPr>
        <w:t>工作原则</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641" w:firstLineChars="200"/>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（五）</w:t>
      </w:r>
      <w:r>
        <w:rPr>
          <w:rFonts w:hint="eastAsia" w:ascii="华文楷体" w:hAnsi="华文楷体" w:eastAsia="华文楷体" w:cs="华文楷体"/>
          <w:b/>
          <w:bCs w:val="0"/>
          <w:color w:val="auto"/>
          <w:sz w:val="32"/>
          <w:szCs w:val="32"/>
        </w:rPr>
        <w:t>防御工作重点</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rPr>
        <w:t>组织指挥体系及职责</w:t>
      </w:r>
    </w:p>
    <w:p>
      <w:pPr>
        <w:keepNext w:val="0"/>
        <w:keepLines w:val="0"/>
        <w:pageBreakBefore w:val="0"/>
        <w:widowControl w:val="0"/>
        <w:kinsoku w:val="0"/>
        <w:wordWrap/>
        <w:overflowPunct w:val="0"/>
        <w:topLinePunct w:val="0"/>
        <w:autoSpaceDE w:val="0"/>
        <w:autoSpaceDN w:val="0"/>
        <w:bidi w:val="0"/>
        <w:adjustRightInd/>
        <w:snapToGrid/>
        <w:spacing w:line="660" w:lineRule="exact"/>
        <w:ind w:firstLine="641" w:firstLineChars="200"/>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（一）</w:t>
      </w:r>
      <w:r>
        <w:rPr>
          <w:rFonts w:hint="eastAsia" w:ascii="华文楷体" w:hAnsi="华文楷体" w:eastAsia="华文楷体" w:cs="华文楷体"/>
          <w:b/>
          <w:color w:val="auto"/>
          <w:sz w:val="32"/>
          <w:szCs w:val="32"/>
          <w:lang w:eastAsia="zh-CN"/>
        </w:rPr>
        <w:t>街道防汛防台抗旱</w:t>
      </w:r>
      <w:r>
        <w:rPr>
          <w:rFonts w:hint="eastAsia" w:ascii="华文楷体" w:hAnsi="华文楷体" w:eastAsia="华文楷体" w:cs="华文楷体"/>
          <w:b/>
          <w:color w:val="auto"/>
          <w:sz w:val="32"/>
          <w:szCs w:val="32"/>
        </w:rPr>
        <w:t>指挥部</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bCs w:val="0"/>
          <w:color w:val="auto"/>
          <w:sz w:val="32"/>
          <w:szCs w:val="32"/>
          <w:lang w:val="en-US" w:eastAsia="zh-CN"/>
        </w:rPr>
      </w:pPr>
      <w:r>
        <w:rPr>
          <w:rFonts w:hint="eastAsia" w:ascii="华文楷体" w:hAnsi="华文楷体" w:eastAsia="华文楷体" w:cs="华文楷体"/>
          <w:b/>
          <w:bCs w:val="0"/>
          <w:color w:val="auto"/>
          <w:sz w:val="32"/>
          <w:szCs w:val="32"/>
          <w:lang w:val="en-US" w:eastAsia="zh-CN"/>
        </w:rPr>
        <w:t>（二）</w:t>
      </w:r>
      <w:r>
        <w:rPr>
          <w:rFonts w:hint="eastAsia" w:ascii="华文楷体" w:hAnsi="华文楷体" w:eastAsia="华文楷体" w:cs="华文楷体"/>
          <w:b/>
          <w:bCs w:val="0"/>
          <w:color w:val="auto"/>
          <w:sz w:val="32"/>
          <w:szCs w:val="32"/>
          <w:lang w:eastAsia="zh-CN"/>
        </w:rPr>
        <w:t>社区</w:t>
      </w:r>
      <w:r>
        <w:rPr>
          <w:rFonts w:hint="eastAsia" w:ascii="华文楷体" w:hAnsi="华文楷体" w:eastAsia="华文楷体" w:cs="华文楷体"/>
          <w:b/>
          <w:bCs w:val="0"/>
          <w:color w:val="auto"/>
          <w:sz w:val="32"/>
          <w:szCs w:val="32"/>
        </w:rPr>
        <w:t>级防汛</w:t>
      </w:r>
      <w:r>
        <w:rPr>
          <w:rFonts w:hint="eastAsia" w:ascii="华文楷体" w:hAnsi="华文楷体" w:eastAsia="华文楷体" w:cs="华文楷体"/>
          <w:b/>
          <w:bCs w:val="0"/>
          <w:color w:val="auto"/>
          <w:sz w:val="32"/>
          <w:szCs w:val="32"/>
          <w:lang w:eastAsia="zh-CN"/>
        </w:rPr>
        <w:t>防台</w:t>
      </w:r>
      <w:r>
        <w:rPr>
          <w:rFonts w:hint="eastAsia" w:ascii="华文楷体" w:hAnsi="华文楷体" w:eastAsia="华文楷体" w:cs="华文楷体"/>
          <w:b/>
          <w:bCs w:val="0"/>
          <w:color w:val="auto"/>
          <w:sz w:val="32"/>
          <w:szCs w:val="32"/>
        </w:rPr>
        <w:t>抗旱工作组主要职责</w:t>
      </w:r>
    </w:p>
    <w:p>
      <w:pPr>
        <w:keepNext w:val="0"/>
        <w:keepLines w:val="0"/>
        <w:pageBreakBefore w:val="0"/>
        <w:widowControl w:val="0"/>
        <w:kinsoku w:val="0"/>
        <w:wordWrap/>
        <w:overflowPunct w:val="0"/>
        <w:topLinePunct w:val="0"/>
        <w:autoSpaceDE w:val="0"/>
        <w:autoSpaceDN w:val="0"/>
        <w:bidi w:val="0"/>
        <w:adjustRightInd/>
        <w:snapToGrid/>
        <w:spacing w:line="660" w:lineRule="exact"/>
        <w:ind w:firstLine="641" w:firstLineChars="200"/>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（三）</w:t>
      </w:r>
      <w:r>
        <w:rPr>
          <w:rFonts w:hint="eastAsia" w:ascii="华文楷体" w:hAnsi="华文楷体" w:eastAsia="华文楷体" w:cs="华文楷体"/>
          <w:b/>
          <w:color w:val="auto"/>
          <w:sz w:val="32"/>
          <w:szCs w:val="32"/>
          <w:lang w:eastAsia="zh-CN"/>
        </w:rPr>
        <w:t>应急</w:t>
      </w:r>
      <w:r>
        <w:rPr>
          <w:rFonts w:hint="eastAsia" w:ascii="华文楷体" w:hAnsi="华文楷体" w:eastAsia="华文楷体" w:cs="华文楷体"/>
          <w:b/>
          <w:color w:val="auto"/>
          <w:sz w:val="32"/>
          <w:szCs w:val="32"/>
          <w:lang w:val="en-US" w:eastAsia="zh-CN"/>
        </w:rPr>
        <w:t>专项</w:t>
      </w:r>
      <w:r>
        <w:rPr>
          <w:rFonts w:hint="eastAsia" w:ascii="华文楷体" w:hAnsi="华文楷体" w:eastAsia="华文楷体" w:cs="华文楷体"/>
          <w:b/>
          <w:color w:val="auto"/>
          <w:sz w:val="32"/>
          <w:szCs w:val="32"/>
          <w:lang w:eastAsia="zh-CN"/>
        </w:rPr>
        <w:t>工作组</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eastAsia"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rPr>
        <w:t>预防和预警机制</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（一）</w:t>
      </w:r>
      <w:r>
        <w:rPr>
          <w:rFonts w:hint="eastAsia" w:ascii="华文楷体" w:hAnsi="华文楷体" w:eastAsia="华文楷体" w:cs="华文楷体"/>
          <w:b/>
          <w:color w:val="auto"/>
          <w:sz w:val="32"/>
          <w:szCs w:val="32"/>
        </w:rPr>
        <w:t>预防</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（二）</w:t>
      </w:r>
      <w:r>
        <w:rPr>
          <w:rFonts w:hint="eastAsia" w:ascii="华文楷体" w:hAnsi="华文楷体" w:eastAsia="华文楷体" w:cs="华文楷体"/>
          <w:b/>
          <w:color w:val="auto"/>
          <w:sz w:val="32"/>
          <w:szCs w:val="32"/>
        </w:rPr>
        <w:t>预警机制</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eastAsia"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rPr>
        <w:t>应急响应行动及措施</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（一）</w:t>
      </w:r>
      <w:r>
        <w:rPr>
          <w:rFonts w:hint="eastAsia" w:ascii="华文楷体" w:hAnsi="华文楷体" w:eastAsia="华文楷体" w:cs="华文楷体"/>
          <w:b/>
          <w:color w:val="auto"/>
          <w:sz w:val="32"/>
          <w:szCs w:val="32"/>
        </w:rPr>
        <w:t>Ⅳ级应急响应</w:t>
      </w:r>
      <w:r>
        <w:rPr>
          <w:rFonts w:hint="eastAsia" w:ascii="华文楷体" w:hAnsi="华文楷体" w:eastAsia="华文楷体" w:cs="华文楷体"/>
          <w:b/>
          <w:color w:val="auto"/>
          <w:sz w:val="32"/>
          <w:szCs w:val="32"/>
          <w:lang w:eastAsia="zh-CN"/>
        </w:rPr>
        <w:t>及行动</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（二）</w:t>
      </w:r>
      <w:r>
        <w:rPr>
          <w:rFonts w:hint="eastAsia" w:ascii="华文楷体" w:hAnsi="华文楷体" w:eastAsia="华文楷体" w:cs="华文楷体"/>
          <w:b/>
          <w:color w:val="auto"/>
          <w:sz w:val="32"/>
          <w:szCs w:val="32"/>
        </w:rPr>
        <w:t>Ⅲ级应急响应</w:t>
      </w:r>
      <w:r>
        <w:rPr>
          <w:rFonts w:hint="eastAsia" w:ascii="华文楷体" w:hAnsi="华文楷体" w:eastAsia="华文楷体" w:cs="华文楷体"/>
          <w:b/>
          <w:color w:val="auto"/>
          <w:sz w:val="32"/>
          <w:szCs w:val="32"/>
          <w:lang w:eastAsia="zh-CN"/>
        </w:rPr>
        <w:t>及行动</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（三）</w:t>
      </w:r>
      <w:r>
        <w:rPr>
          <w:rFonts w:hint="eastAsia" w:ascii="华文楷体" w:hAnsi="华文楷体" w:eastAsia="华文楷体" w:cs="华文楷体"/>
          <w:b/>
          <w:color w:val="auto"/>
          <w:sz w:val="32"/>
          <w:szCs w:val="32"/>
        </w:rPr>
        <w:t>Ⅱ级应急响应</w:t>
      </w:r>
      <w:r>
        <w:rPr>
          <w:rFonts w:hint="eastAsia" w:ascii="华文楷体" w:hAnsi="华文楷体" w:eastAsia="华文楷体" w:cs="华文楷体"/>
          <w:b/>
          <w:color w:val="auto"/>
          <w:sz w:val="32"/>
          <w:szCs w:val="32"/>
          <w:lang w:eastAsia="zh-CN"/>
        </w:rPr>
        <w:t>及行动</w:t>
      </w:r>
    </w:p>
    <w:p>
      <w:pPr>
        <w:pStyle w:val="5"/>
        <w:keepNext w:val="0"/>
        <w:keepLines w:val="0"/>
        <w:pageBreakBefore w:val="0"/>
        <w:widowControl w:val="0"/>
        <w:kinsoku w:val="0"/>
        <w:wordWrap/>
        <w:overflowPunct w:val="0"/>
        <w:topLinePunct w:val="0"/>
        <w:autoSpaceDE w:val="0"/>
        <w:autoSpaceDN w:val="0"/>
        <w:bidi w:val="0"/>
        <w:adjustRightInd/>
        <w:snapToGrid/>
        <w:spacing w:line="660" w:lineRule="exact"/>
        <w:ind w:firstLine="641" w:firstLineChars="200"/>
        <w:textAlignment w:val="auto"/>
        <w:rPr>
          <w:rFonts w:hint="eastAsia"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lang w:val="en-US" w:eastAsia="zh-CN"/>
        </w:rPr>
        <w:t>（四）</w:t>
      </w:r>
      <w:r>
        <w:rPr>
          <w:rFonts w:hint="eastAsia" w:ascii="华文楷体" w:hAnsi="华文楷体" w:eastAsia="华文楷体" w:cs="华文楷体"/>
          <w:b/>
          <w:color w:val="auto"/>
          <w:sz w:val="32"/>
          <w:szCs w:val="32"/>
        </w:rPr>
        <w:t>Ⅰ级应急响应</w:t>
      </w:r>
      <w:r>
        <w:rPr>
          <w:rFonts w:hint="eastAsia" w:ascii="华文楷体" w:hAnsi="华文楷体" w:eastAsia="华文楷体" w:cs="华文楷体"/>
          <w:b/>
          <w:color w:val="auto"/>
          <w:sz w:val="32"/>
          <w:szCs w:val="32"/>
          <w:lang w:eastAsia="zh-CN"/>
        </w:rPr>
        <w:t>及行动</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641" w:firstLineChars="200"/>
        <w:jc w:val="both"/>
        <w:textAlignment w:val="auto"/>
        <w:rPr>
          <w:rFonts w:hint="eastAsia"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lang w:val="en-US" w:eastAsia="zh-CN"/>
        </w:rPr>
        <w:t>（五）</w:t>
      </w:r>
      <w:r>
        <w:rPr>
          <w:rFonts w:hint="eastAsia" w:ascii="华文楷体" w:hAnsi="华文楷体" w:eastAsia="华文楷体" w:cs="华文楷体"/>
          <w:b/>
          <w:color w:val="auto"/>
          <w:sz w:val="32"/>
          <w:szCs w:val="32"/>
        </w:rPr>
        <w:t>结束应急响应</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bCs/>
          <w:color w:val="auto"/>
          <w:sz w:val="32"/>
          <w:szCs w:val="32"/>
        </w:rPr>
        <w:t>不同灾害的应急措施</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（一）</w:t>
      </w:r>
      <w:r>
        <w:rPr>
          <w:rFonts w:hint="eastAsia" w:ascii="华文楷体" w:hAnsi="华文楷体" w:eastAsia="华文楷体" w:cs="华文楷体"/>
          <w:b/>
          <w:bCs/>
          <w:color w:val="auto"/>
          <w:sz w:val="32"/>
          <w:szCs w:val="32"/>
        </w:rPr>
        <w:t>台风灾害</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（二）</w:t>
      </w:r>
      <w:r>
        <w:rPr>
          <w:rFonts w:hint="eastAsia" w:ascii="华文楷体" w:hAnsi="华文楷体" w:eastAsia="华文楷体" w:cs="华文楷体"/>
          <w:b/>
          <w:bCs w:val="0"/>
          <w:color w:val="auto"/>
          <w:sz w:val="32"/>
          <w:szCs w:val="32"/>
        </w:rPr>
        <w:t>突发性强降雨</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（三）</w:t>
      </w:r>
      <w:r>
        <w:rPr>
          <w:rFonts w:hint="eastAsia" w:ascii="华文楷体" w:hAnsi="华文楷体" w:eastAsia="华文楷体" w:cs="华文楷体"/>
          <w:b/>
          <w:bCs w:val="0"/>
          <w:color w:val="auto"/>
          <w:sz w:val="32"/>
          <w:szCs w:val="32"/>
        </w:rPr>
        <w:t>干旱灾害</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bCs/>
          <w:color w:val="auto"/>
          <w:sz w:val="32"/>
          <w:szCs w:val="32"/>
        </w:rPr>
        <w:t>监测预警</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（一）</w:t>
      </w:r>
      <w:r>
        <w:rPr>
          <w:rFonts w:hint="eastAsia" w:ascii="华文楷体" w:hAnsi="华文楷体" w:eastAsia="华文楷体" w:cs="华文楷体"/>
          <w:b/>
          <w:bCs/>
          <w:color w:val="auto"/>
          <w:sz w:val="32"/>
          <w:szCs w:val="32"/>
        </w:rPr>
        <w:t>信息监测</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（二）</w:t>
      </w:r>
      <w:r>
        <w:rPr>
          <w:rFonts w:hint="eastAsia" w:ascii="华文楷体" w:hAnsi="华文楷体" w:eastAsia="华文楷体" w:cs="华文楷体"/>
          <w:b/>
          <w:bCs w:val="0"/>
          <w:color w:val="auto"/>
          <w:sz w:val="32"/>
          <w:szCs w:val="32"/>
        </w:rPr>
        <w:t>信息传播</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bCs w:val="0"/>
          <w:color w:val="auto"/>
          <w:sz w:val="32"/>
          <w:szCs w:val="32"/>
        </w:rPr>
      </w:pPr>
      <w:r>
        <w:rPr>
          <w:rFonts w:hint="eastAsia" w:ascii="华文楷体" w:hAnsi="华文楷体" w:eastAsia="华文楷体" w:cs="华文楷体"/>
          <w:b/>
          <w:color w:val="auto"/>
          <w:sz w:val="32"/>
          <w:szCs w:val="32"/>
          <w:lang w:val="en-US" w:eastAsia="zh-CN"/>
        </w:rPr>
        <w:t>（三）</w:t>
      </w:r>
      <w:r>
        <w:rPr>
          <w:rFonts w:hint="eastAsia" w:ascii="华文楷体" w:hAnsi="华文楷体" w:eastAsia="华文楷体" w:cs="华文楷体"/>
          <w:b/>
          <w:bCs w:val="0"/>
          <w:color w:val="auto"/>
          <w:sz w:val="32"/>
          <w:szCs w:val="32"/>
        </w:rPr>
        <w:t>信息传播方式</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default" w:ascii="华文楷体" w:hAnsi="华文楷体" w:eastAsia="华文楷体" w:cs="华文楷体"/>
          <w:b/>
          <w:bCs w:val="0"/>
          <w:color w:val="auto"/>
          <w:sz w:val="32"/>
          <w:szCs w:val="32"/>
          <w:lang w:val="en-US" w:eastAsia="zh-CN"/>
        </w:rPr>
      </w:pPr>
      <w:r>
        <w:rPr>
          <w:rFonts w:hint="eastAsia" w:ascii="华文楷体" w:hAnsi="华文楷体" w:eastAsia="华文楷体" w:cs="华文楷体"/>
          <w:b/>
          <w:color w:val="auto"/>
          <w:sz w:val="32"/>
          <w:szCs w:val="32"/>
          <w:lang w:val="en-US" w:eastAsia="zh-CN"/>
        </w:rPr>
        <w:t>（四）河道水位监测</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bCs/>
          <w:color w:val="auto"/>
          <w:sz w:val="32"/>
          <w:szCs w:val="32"/>
        </w:rPr>
        <w:t>人员转移安置</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（一）</w:t>
      </w:r>
      <w:r>
        <w:rPr>
          <w:rFonts w:hint="eastAsia" w:ascii="华文楷体" w:hAnsi="华文楷体" w:eastAsia="华文楷体" w:cs="华文楷体"/>
          <w:b/>
          <w:bCs/>
          <w:color w:val="auto"/>
          <w:sz w:val="32"/>
          <w:szCs w:val="32"/>
        </w:rPr>
        <w:t>落实责任</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（二）</w:t>
      </w:r>
      <w:r>
        <w:rPr>
          <w:rFonts w:hint="eastAsia" w:ascii="华文楷体" w:hAnsi="华文楷体" w:eastAsia="华文楷体" w:cs="华文楷体"/>
          <w:b/>
          <w:bCs w:val="0"/>
          <w:color w:val="auto"/>
          <w:sz w:val="32"/>
          <w:szCs w:val="32"/>
        </w:rPr>
        <w:t>转移原则</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（三）</w:t>
      </w:r>
      <w:r>
        <w:rPr>
          <w:rFonts w:hint="eastAsia" w:ascii="华文楷体" w:hAnsi="华文楷体" w:eastAsia="华文楷体" w:cs="华文楷体"/>
          <w:b/>
          <w:bCs w:val="0"/>
          <w:color w:val="auto"/>
          <w:sz w:val="32"/>
          <w:szCs w:val="32"/>
        </w:rPr>
        <w:t>转移范围</w:t>
      </w:r>
    </w:p>
    <w:p>
      <w:pPr>
        <w:keepNext w:val="0"/>
        <w:keepLines w:val="0"/>
        <w:pageBreakBefore w:val="0"/>
        <w:widowControl w:val="0"/>
        <w:kinsoku w:val="0"/>
        <w:wordWrap/>
        <w:overflowPunct w:val="0"/>
        <w:topLinePunct w:val="0"/>
        <w:autoSpaceDE w:val="0"/>
        <w:autoSpaceDN w:val="0"/>
        <w:bidi w:val="0"/>
        <w:adjustRightInd/>
        <w:snapToGrid/>
        <w:spacing w:line="660" w:lineRule="exact"/>
        <w:ind w:firstLine="641" w:firstLineChars="200"/>
        <w:textAlignment w:val="auto"/>
        <w:rPr>
          <w:rFonts w:hint="eastAsia"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lang w:val="en-US" w:eastAsia="zh-CN"/>
        </w:rPr>
        <w:t>（四）</w:t>
      </w:r>
      <w:r>
        <w:rPr>
          <w:rFonts w:hint="eastAsia" w:ascii="华文楷体" w:hAnsi="华文楷体" w:eastAsia="华文楷体" w:cs="华文楷体"/>
          <w:b/>
          <w:bCs w:val="0"/>
          <w:color w:val="auto"/>
          <w:sz w:val="32"/>
          <w:szCs w:val="32"/>
        </w:rPr>
        <w:t>人员安置</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bCs/>
          <w:color w:val="auto"/>
          <w:sz w:val="32"/>
          <w:szCs w:val="32"/>
        </w:rPr>
        <w:t>保障措施</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（一）</w:t>
      </w:r>
      <w:r>
        <w:rPr>
          <w:rFonts w:hint="eastAsia" w:ascii="华文楷体" w:hAnsi="华文楷体" w:eastAsia="华文楷体" w:cs="华文楷体"/>
          <w:b/>
          <w:bCs/>
          <w:color w:val="auto"/>
          <w:sz w:val="32"/>
          <w:szCs w:val="32"/>
        </w:rPr>
        <w:t>队伍保障</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（二）</w:t>
      </w:r>
      <w:r>
        <w:rPr>
          <w:rFonts w:hint="eastAsia" w:ascii="华文楷体" w:hAnsi="华文楷体" w:eastAsia="华文楷体" w:cs="华文楷体"/>
          <w:b/>
          <w:bCs w:val="0"/>
          <w:color w:val="auto"/>
          <w:sz w:val="32"/>
          <w:szCs w:val="32"/>
          <w:lang w:eastAsia="zh-CN"/>
        </w:rPr>
        <w:t>物资</w:t>
      </w:r>
      <w:r>
        <w:rPr>
          <w:rFonts w:hint="eastAsia" w:ascii="华文楷体" w:hAnsi="华文楷体" w:eastAsia="华文楷体" w:cs="华文楷体"/>
          <w:b/>
          <w:bCs w:val="0"/>
          <w:color w:val="auto"/>
          <w:sz w:val="32"/>
          <w:szCs w:val="32"/>
        </w:rPr>
        <w:t>保障</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（三）</w:t>
      </w:r>
      <w:r>
        <w:rPr>
          <w:rFonts w:hint="eastAsia" w:ascii="华文楷体" w:hAnsi="华文楷体" w:eastAsia="华文楷体" w:cs="华文楷体"/>
          <w:b/>
          <w:bCs w:val="0"/>
          <w:color w:val="auto"/>
          <w:sz w:val="32"/>
          <w:szCs w:val="32"/>
        </w:rPr>
        <w:t>避灾场所保障</w:t>
      </w:r>
    </w:p>
    <w:p>
      <w:pPr>
        <w:keepNext w:val="0"/>
        <w:keepLines w:val="0"/>
        <w:pageBreakBefore w:val="0"/>
        <w:widowControl w:val="0"/>
        <w:kinsoku w:val="0"/>
        <w:wordWrap/>
        <w:overflowPunct w:val="0"/>
        <w:topLinePunct w:val="0"/>
        <w:autoSpaceDE w:val="0"/>
        <w:autoSpaceDN w:val="0"/>
        <w:bidi w:val="0"/>
        <w:adjustRightInd/>
        <w:snapToGrid/>
        <w:spacing w:line="660" w:lineRule="exact"/>
        <w:ind w:firstLine="641" w:firstLineChars="200"/>
        <w:textAlignment w:val="auto"/>
        <w:rPr>
          <w:rFonts w:hint="eastAsia"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lang w:val="en-US" w:eastAsia="zh-CN"/>
        </w:rPr>
        <w:t>（四）</w:t>
      </w:r>
      <w:r>
        <w:rPr>
          <w:rFonts w:hint="eastAsia" w:ascii="华文楷体" w:hAnsi="华文楷体" w:eastAsia="华文楷体" w:cs="华文楷体"/>
          <w:b/>
          <w:bCs w:val="0"/>
          <w:color w:val="auto"/>
          <w:sz w:val="32"/>
          <w:szCs w:val="32"/>
        </w:rPr>
        <w:t>宣传、培训与演练</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641" w:firstLineChars="200"/>
        <w:jc w:val="both"/>
        <w:textAlignment w:val="auto"/>
        <w:rPr>
          <w:rFonts w:hint="eastAsia"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lang w:val="en-US" w:eastAsia="zh-CN"/>
        </w:rPr>
        <w:t>（五）</w:t>
      </w:r>
      <w:r>
        <w:rPr>
          <w:rFonts w:hint="eastAsia" w:ascii="华文楷体" w:hAnsi="华文楷体" w:eastAsia="华文楷体" w:cs="华文楷体"/>
          <w:b/>
          <w:color w:val="auto"/>
          <w:sz w:val="32"/>
          <w:szCs w:val="32"/>
        </w:rPr>
        <w:t>信息保障</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641" w:firstLineChars="200"/>
        <w:jc w:val="both"/>
        <w:textAlignment w:val="auto"/>
        <w:rPr>
          <w:rFonts w:hint="eastAsia" w:ascii="华文楷体" w:hAnsi="华文楷体" w:eastAsia="华文楷体" w:cs="华文楷体"/>
          <w:b/>
          <w:color w:val="auto"/>
          <w:sz w:val="32"/>
          <w:szCs w:val="32"/>
          <w:lang w:eastAsia="zh-CN"/>
        </w:rPr>
      </w:pPr>
      <w:r>
        <w:rPr>
          <w:rFonts w:hint="eastAsia" w:ascii="华文楷体" w:hAnsi="华文楷体" w:eastAsia="华文楷体" w:cs="华文楷体"/>
          <w:b/>
          <w:color w:val="auto"/>
          <w:sz w:val="32"/>
          <w:szCs w:val="32"/>
          <w:lang w:eastAsia="zh-CN"/>
        </w:rPr>
        <w:t>（六）</w:t>
      </w:r>
      <w:r>
        <w:rPr>
          <w:rFonts w:hint="eastAsia" w:ascii="华文楷体" w:hAnsi="华文楷体" w:eastAsia="华文楷体" w:cs="华文楷体"/>
          <w:b/>
          <w:color w:val="auto"/>
          <w:sz w:val="32"/>
          <w:szCs w:val="32"/>
        </w:rPr>
        <w:t>医疗卫生保障</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641" w:firstLineChars="200"/>
        <w:jc w:val="both"/>
        <w:textAlignment w:val="auto"/>
        <w:rPr>
          <w:rFonts w:hint="eastAsia" w:ascii="华文楷体" w:hAnsi="华文楷体" w:eastAsia="华文楷体" w:cs="华文楷体"/>
          <w:b/>
          <w:color w:val="auto"/>
          <w:sz w:val="32"/>
          <w:szCs w:val="32"/>
          <w:lang w:eastAsia="zh-CN"/>
        </w:rPr>
      </w:pPr>
      <w:r>
        <w:rPr>
          <w:rFonts w:hint="eastAsia" w:ascii="华文楷体" w:hAnsi="华文楷体" w:eastAsia="华文楷体" w:cs="华文楷体"/>
          <w:b/>
          <w:color w:val="auto"/>
          <w:sz w:val="32"/>
          <w:szCs w:val="32"/>
          <w:lang w:eastAsia="zh-CN"/>
        </w:rPr>
        <w:t>（七）</w:t>
      </w:r>
      <w:r>
        <w:rPr>
          <w:rFonts w:hint="eastAsia" w:ascii="华文楷体" w:hAnsi="华文楷体" w:eastAsia="华文楷体" w:cs="华文楷体"/>
          <w:b/>
          <w:color w:val="auto"/>
          <w:sz w:val="32"/>
          <w:szCs w:val="32"/>
        </w:rPr>
        <w:t>治安保障</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bCs/>
          <w:color w:val="auto"/>
          <w:sz w:val="32"/>
          <w:szCs w:val="32"/>
        </w:rPr>
        <w:t>灾后恢复</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660" w:lineRule="exact"/>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rPr>
        <w:t>附则</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（一）</w:t>
      </w:r>
      <w:r>
        <w:rPr>
          <w:rFonts w:hint="eastAsia" w:ascii="华文楷体" w:hAnsi="华文楷体" w:eastAsia="华文楷体" w:cs="华文楷体"/>
          <w:b/>
          <w:color w:val="auto"/>
          <w:sz w:val="32"/>
          <w:szCs w:val="32"/>
        </w:rPr>
        <w:t>管理与更新</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eastAsia" w:ascii="华文楷体" w:hAnsi="华文楷体" w:eastAsia="华文楷体" w:cs="华文楷体"/>
          <w:b/>
          <w:bCs w:val="0"/>
          <w:color w:val="auto"/>
          <w:sz w:val="32"/>
          <w:szCs w:val="32"/>
        </w:rPr>
      </w:pPr>
      <w:r>
        <w:rPr>
          <w:rFonts w:hint="eastAsia" w:ascii="华文楷体" w:hAnsi="华文楷体" w:eastAsia="华文楷体" w:cs="华文楷体"/>
          <w:b/>
          <w:color w:val="auto"/>
          <w:sz w:val="32"/>
          <w:szCs w:val="32"/>
          <w:lang w:val="en-US" w:eastAsia="zh-CN"/>
        </w:rPr>
        <w:t>（二）</w:t>
      </w:r>
      <w:r>
        <w:rPr>
          <w:rFonts w:hint="eastAsia" w:ascii="华文楷体" w:hAnsi="华文楷体" w:eastAsia="华文楷体" w:cs="华文楷体"/>
          <w:b/>
          <w:color w:val="auto"/>
          <w:sz w:val="32"/>
          <w:szCs w:val="32"/>
        </w:rPr>
        <w:t>奖励与追究</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660" w:lineRule="exact"/>
        <w:ind w:firstLine="722"/>
        <w:jc w:val="both"/>
        <w:textAlignment w:val="auto"/>
        <w:rPr>
          <w:rFonts w:hint="default"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val="en-US" w:eastAsia="zh-CN"/>
        </w:rPr>
        <w:t>（三）</w:t>
      </w:r>
      <w:r>
        <w:rPr>
          <w:rFonts w:hint="eastAsia" w:ascii="华文楷体" w:hAnsi="华文楷体" w:eastAsia="华文楷体" w:cs="华文楷体"/>
          <w:b/>
          <w:color w:val="auto"/>
          <w:sz w:val="32"/>
          <w:szCs w:val="32"/>
        </w:rPr>
        <w:t>实施时间</w:t>
      </w:r>
    </w:p>
    <w:p>
      <w:pPr>
        <w:keepNext w:val="0"/>
        <w:keepLines w:val="0"/>
        <w:pageBreakBefore w:val="0"/>
        <w:kinsoku/>
        <w:wordWrap/>
        <w:overflowPunct/>
        <w:topLinePunct w:val="0"/>
        <w:bidi w:val="0"/>
        <w:snapToGrid/>
        <w:spacing w:line="660" w:lineRule="exact"/>
        <w:ind w:firstLine="721" w:firstLineChars="225"/>
        <w:rPr>
          <w:rFonts w:hint="eastAsia" w:ascii="华文楷体" w:hAnsi="华文楷体" w:eastAsia="华文楷体" w:cs="华文楷体"/>
          <w:b/>
          <w:color w:val="auto"/>
          <w:sz w:val="32"/>
          <w:szCs w:val="32"/>
        </w:rPr>
      </w:pPr>
    </w:p>
    <w:p>
      <w:pPr>
        <w:keepNext w:val="0"/>
        <w:keepLines w:val="0"/>
        <w:pageBreakBefore w:val="0"/>
        <w:kinsoku/>
        <w:wordWrap/>
        <w:overflowPunct/>
        <w:topLinePunct w:val="0"/>
        <w:bidi w:val="0"/>
        <w:snapToGrid/>
        <w:spacing w:line="660" w:lineRule="exact"/>
        <w:ind w:firstLine="721" w:firstLineChars="225"/>
        <w:rPr>
          <w:rFonts w:hint="eastAsia" w:ascii="华文楷体" w:hAnsi="华文楷体" w:eastAsia="华文楷体" w:cs="华文楷体"/>
          <w:b/>
          <w:color w:val="auto"/>
          <w:sz w:val="32"/>
          <w:szCs w:val="32"/>
        </w:rPr>
      </w:pPr>
    </w:p>
    <w:p>
      <w:pPr>
        <w:keepNext w:val="0"/>
        <w:keepLines w:val="0"/>
        <w:pageBreakBefore w:val="0"/>
        <w:kinsoku/>
        <w:wordWrap/>
        <w:overflowPunct/>
        <w:topLinePunct w:val="0"/>
        <w:bidi w:val="0"/>
        <w:snapToGrid/>
        <w:spacing w:line="660" w:lineRule="exact"/>
        <w:ind w:firstLine="721" w:firstLineChars="225"/>
        <w:rPr>
          <w:rFonts w:hint="eastAsia" w:ascii="华文楷体" w:hAnsi="华文楷体" w:eastAsia="华文楷体" w:cs="华文楷体"/>
          <w:b/>
          <w:color w:val="auto"/>
          <w:sz w:val="32"/>
          <w:szCs w:val="32"/>
        </w:rPr>
      </w:pPr>
    </w:p>
    <w:p>
      <w:pPr>
        <w:rPr>
          <w:rFonts w:hint="eastAsia"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rPr>
        <w:br w:type="page"/>
      </w:r>
    </w:p>
    <w:p>
      <w:pPr>
        <w:keepNext w:val="0"/>
        <w:keepLines w:val="0"/>
        <w:pageBreakBefore w:val="0"/>
        <w:widowControl w:val="0"/>
        <w:kinsoku w:val="0"/>
        <w:wordWrap/>
        <w:overflowPunct w:val="0"/>
        <w:topLinePunct w:val="0"/>
        <w:autoSpaceDE w:val="0"/>
        <w:autoSpaceDN w:val="0"/>
        <w:bidi w:val="0"/>
        <w:adjustRightInd w:val="0"/>
        <w:snapToGrid/>
        <w:spacing w:line="640" w:lineRule="exact"/>
        <w:jc w:val="center"/>
        <w:textAlignment w:val="auto"/>
        <w:rPr>
          <w:rFonts w:hint="eastAsia" w:ascii="宋体" w:hAnsi="宋体"/>
          <w:sz w:val="24"/>
        </w:rPr>
      </w:pPr>
    </w:p>
    <w:p>
      <w:pPr>
        <w:keepNext w:val="0"/>
        <w:keepLines w:val="0"/>
        <w:pageBreakBefore w:val="0"/>
        <w:widowControl w:val="0"/>
        <w:kinsoku w:val="0"/>
        <w:wordWrap/>
        <w:overflowPunct w:val="0"/>
        <w:topLinePunct w:val="0"/>
        <w:autoSpaceDE w:val="0"/>
        <w:autoSpaceDN w:val="0"/>
        <w:bidi w:val="0"/>
        <w:adjustRightInd w:val="0"/>
        <w:snapToGrid/>
        <w:spacing w:line="640" w:lineRule="exact"/>
        <w:jc w:val="center"/>
        <w:textAlignment w:val="auto"/>
        <w:rPr>
          <w:rFonts w:hint="eastAsia"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lang w:eastAsia="zh-CN"/>
        </w:rPr>
        <w:t>湖滨</w:t>
      </w:r>
      <w:r>
        <w:rPr>
          <w:rFonts w:hint="eastAsia" w:ascii="方正小标宋简体" w:hAnsi="Times New Roman" w:eastAsia="方正小标宋简体" w:cs="Times New Roman"/>
          <w:b w:val="0"/>
          <w:sz w:val="44"/>
          <w:szCs w:val="44"/>
        </w:rPr>
        <w:t>街道防汛抗旱应急预案</w:t>
      </w:r>
    </w:p>
    <w:p>
      <w:pPr>
        <w:keepNext w:val="0"/>
        <w:keepLines w:val="0"/>
        <w:pageBreakBefore w:val="0"/>
        <w:widowControl w:val="0"/>
        <w:kinsoku w:val="0"/>
        <w:wordWrap/>
        <w:overflowPunct w:val="0"/>
        <w:topLinePunct w:val="0"/>
        <w:autoSpaceDE w:val="0"/>
        <w:autoSpaceDN w:val="0"/>
        <w:bidi w:val="0"/>
        <w:adjustRightInd w:val="0"/>
        <w:snapToGrid/>
        <w:spacing w:line="640" w:lineRule="exact"/>
        <w:jc w:val="center"/>
        <w:textAlignment w:val="auto"/>
        <w:rPr>
          <w:rFonts w:hint="eastAsia" w:ascii="华文楷体" w:hAnsi="华文楷体" w:eastAsia="华文楷体" w:cs="华文楷体"/>
          <w:b/>
          <w:color w:val="auto"/>
          <w:sz w:val="44"/>
          <w:szCs w:val="44"/>
        </w:rPr>
      </w:pPr>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0" w:firstLineChars="200"/>
        <w:textAlignment w:val="auto"/>
        <w:rPr>
          <w:rFonts w:hint="eastAsia" w:ascii="黑体" w:hAnsi="黑体" w:eastAsia="黑体" w:cs="黑体"/>
          <w:b w:val="0"/>
          <w:sz w:val="32"/>
          <w:szCs w:val="32"/>
        </w:rPr>
      </w:pPr>
      <w:r>
        <w:rPr>
          <w:rFonts w:hint="eastAsia" w:ascii="黑体" w:hAnsi="黑体" w:eastAsia="黑体" w:cs="黑体"/>
          <w:b w:val="0"/>
          <w:sz w:val="32"/>
          <w:szCs w:val="32"/>
        </w:rPr>
        <w:t>一、总则</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right="0" w:firstLine="643" w:firstLineChars="200"/>
        <w:textAlignment w:val="auto"/>
        <w:rPr>
          <w:rFonts w:hint="eastAsia" w:ascii="Times New Roman" w:hAnsi="Times New Roman" w:eastAsia="仿宋_GB2312" w:cs="Times New Roman"/>
          <w:sz w:val="32"/>
          <w:szCs w:val="30"/>
        </w:rPr>
      </w:pPr>
      <w:r>
        <w:rPr>
          <w:rFonts w:hint="eastAsia" w:ascii="楷体_GB2312" w:hAnsi="Times New Roman" w:eastAsia="楷体_GB2312" w:cs="Times New Roman"/>
          <w:b/>
          <w:color w:val="000000"/>
          <w:sz w:val="32"/>
          <w:szCs w:val="32"/>
        </w:rPr>
        <w:t>（一）编制目的</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right="0" w:firstLine="640" w:firstLineChars="200"/>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为做好</w:t>
      </w:r>
      <w:r>
        <w:rPr>
          <w:rFonts w:hint="eastAsia" w:ascii="Times New Roman" w:hAnsi="Times New Roman" w:eastAsia="仿宋_GB2312" w:cs="Times New Roman"/>
          <w:sz w:val="32"/>
          <w:szCs w:val="30"/>
          <w:lang w:eastAsia="zh-CN"/>
        </w:rPr>
        <w:t>湖滨</w:t>
      </w:r>
      <w:r>
        <w:rPr>
          <w:rFonts w:hint="eastAsia" w:ascii="Times New Roman" w:hAnsi="Times New Roman" w:eastAsia="仿宋_GB2312" w:cs="Times New Roman"/>
          <w:sz w:val="32"/>
          <w:szCs w:val="30"/>
        </w:rPr>
        <w:t>街道暴雨、洪涝、台风、干旱等自然灾害的防御和处置，科学高效地组织开展抗灾工作，最大限度地降低自然灾害造成的损失和影响，保障经济社会全面、协调、可持续发展，结合</w:t>
      </w:r>
      <w:r>
        <w:rPr>
          <w:rFonts w:hint="eastAsia" w:ascii="Times New Roman" w:hAnsi="Times New Roman" w:eastAsia="仿宋_GB2312" w:cs="Times New Roman"/>
          <w:sz w:val="32"/>
          <w:szCs w:val="30"/>
          <w:lang w:val="en-US" w:eastAsia="zh-CN"/>
        </w:rPr>
        <w:t>本</w:t>
      </w:r>
      <w:r>
        <w:rPr>
          <w:rFonts w:hint="eastAsia" w:ascii="Times New Roman" w:hAnsi="Times New Roman" w:eastAsia="仿宋_GB2312" w:cs="Times New Roman"/>
          <w:sz w:val="32"/>
          <w:szCs w:val="30"/>
        </w:rPr>
        <w:t>街道实际，特制定本预案。</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（二）编制依据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rPr>
        <w:t>《中华人民共和国防洪法》</w:t>
      </w:r>
    </w:p>
    <w:p>
      <w:pPr>
        <w:keepNext w:val="0"/>
        <w:keepLines w:val="0"/>
        <w:pageBreakBefore w:val="0"/>
        <w:widowControl/>
        <w:kinsoku/>
        <w:wordWrap/>
        <w:overflowPunct/>
        <w:topLinePunct w:val="0"/>
        <w:autoSpaceDE/>
        <w:autoSpaceDN/>
        <w:bidi w:val="0"/>
        <w:adjustRightInd/>
        <w:snapToGrid/>
        <w:spacing w:line="640" w:lineRule="exact"/>
        <w:ind w:right="0"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《中华人民共和国防汛</w:t>
      </w:r>
      <w:r>
        <w:rPr>
          <w:rFonts w:hint="eastAsia" w:eastAsia="仿宋_GB2312" w:cs="Times New Roman"/>
          <w:sz w:val="32"/>
          <w:szCs w:val="30"/>
          <w:lang w:val="en-US" w:eastAsia="zh-CN"/>
        </w:rPr>
        <w:t>条例</w:t>
      </w:r>
      <w:bookmarkStart w:id="59" w:name="_GoBack"/>
      <w:bookmarkEnd w:id="59"/>
      <w:r>
        <w:rPr>
          <w:rFonts w:hint="eastAsia" w:ascii="Times New Roman" w:hAnsi="Times New Roman" w:eastAsia="仿宋_GB2312" w:cs="Times New Roman"/>
          <w:sz w:val="32"/>
          <w:szCs w:val="30"/>
        </w:rPr>
        <w:t>》</w:t>
      </w:r>
    </w:p>
    <w:p>
      <w:pPr>
        <w:keepNext w:val="0"/>
        <w:keepLines w:val="0"/>
        <w:pageBreakBefore w:val="0"/>
        <w:widowControl/>
        <w:kinsoku/>
        <w:wordWrap/>
        <w:overflowPunct/>
        <w:topLinePunct w:val="0"/>
        <w:autoSpaceDE/>
        <w:autoSpaceDN/>
        <w:bidi w:val="0"/>
        <w:adjustRightInd/>
        <w:snapToGrid/>
        <w:spacing w:line="640" w:lineRule="exact"/>
        <w:ind w:right="0"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3</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《国家防汛抗旱应急预案》</w:t>
      </w:r>
    </w:p>
    <w:p>
      <w:pPr>
        <w:keepNext w:val="0"/>
        <w:keepLines w:val="0"/>
        <w:pageBreakBefore w:val="0"/>
        <w:widowControl/>
        <w:kinsoku/>
        <w:wordWrap/>
        <w:overflowPunct/>
        <w:topLinePunct w:val="0"/>
        <w:autoSpaceDE/>
        <w:autoSpaceDN/>
        <w:bidi w:val="0"/>
        <w:adjustRightInd/>
        <w:snapToGrid/>
        <w:spacing w:line="640" w:lineRule="exact"/>
        <w:ind w:right="0"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4、</w:t>
      </w:r>
      <w:r>
        <w:rPr>
          <w:rFonts w:hint="eastAsia" w:ascii="Times New Roman" w:hAnsi="Times New Roman" w:eastAsia="仿宋_GB2312" w:cs="Times New Roman"/>
          <w:sz w:val="32"/>
          <w:szCs w:val="30"/>
        </w:rPr>
        <w:t>《浙江省防汛防台抗旱应急预案》</w:t>
      </w:r>
    </w:p>
    <w:p>
      <w:pPr>
        <w:keepNext w:val="0"/>
        <w:keepLines w:val="0"/>
        <w:pageBreakBefore w:val="0"/>
        <w:widowControl/>
        <w:kinsoku/>
        <w:wordWrap/>
        <w:overflowPunct/>
        <w:topLinePunct w:val="0"/>
        <w:autoSpaceDE/>
        <w:autoSpaceDN/>
        <w:bidi w:val="0"/>
        <w:adjustRightInd/>
        <w:snapToGrid/>
        <w:spacing w:line="640" w:lineRule="exact"/>
        <w:ind w:right="0"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5</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《浙江省防汛</w:t>
      </w:r>
      <w:r>
        <w:rPr>
          <w:rFonts w:hint="eastAsia" w:ascii="Times New Roman" w:hAnsi="Times New Roman" w:eastAsia="仿宋_GB2312" w:cs="Times New Roman"/>
          <w:sz w:val="32"/>
          <w:szCs w:val="30"/>
          <w:lang w:eastAsia="zh-CN"/>
        </w:rPr>
        <w:t>防台</w:t>
      </w:r>
      <w:r>
        <w:rPr>
          <w:rFonts w:hint="eastAsia" w:ascii="Times New Roman" w:hAnsi="Times New Roman" w:eastAsia="仿宋_GB2312" w:cs="Times New Roman"/>
          <w:sz w:val="32"/>
          <w:szCs w:val="30"/>
        </w:rPr>
        <w:t>防旱</w:t>
      </w:r>
      <w:r>
        <w:rPr>
          <w:rFonts w:hint="eastAsia" w:ascii="Times New Roman" w:hAnsi="Times New Roman" w:eastAsia="仿宋_GB2312" w:cs="Times New Roman"/>
          <w:sz w:val="32"/>
          <w:szCs w:val="30"/>
          <w:lang w:eastAsia="zh-CN"/>
        </w:rPr>
        <w:t>条例</w:t>
      </w:r>
      <w:r>
        <w:rPr>
          <w:rFonts w:hint="eastAsia" w:ascii="Times New Roman" w:hAnsi="Times New Roman" w:eastAsia="仿宋_GB2312" w:cs="Times New Roman"/>
          <w:sz w:val="32"/>
          <w:szCs w:val="30"/>
        </w:rPr>
        <w:t>》</w:t>
      </w:r>
    </w:p>
    <w:p>
      <w:pPr>
        <w:keepNext w:val="0"/>
        <w:keepLines w:val="0"/>
        <w:pageBreakBefore w:val="0"/>
        <w:widowControl/>
        <w:kinsoku/>
        <w:wordWrap/>
        <w:overflowPunct/>
        <w:topLinePunct w:val="0"/>
        <w:autoSpaceDE/>
        <w:autoSpaceDN/>
        <w:bidi w:val="0"/>
        <w:adjustRightInd/>
        <w:snapToGrid/>
        <w:spacing w:line="640" w:lineRule="exact"/>
        <w:ind w:right="0"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6</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《杭州市应对突发事件应急征用实施办法》</w:t>
      </w:r>
    </w:p>
    <w:p>
      <w:pPr>
        <w:keepNext w:val="0"/>
        <w:keepLines w:val="0"/>
        <w:pageBreakBefore w:val="0"/>
        <w:widowControl/>
        <w:kinsoku/>
        <w:wordWrap/>
        <w:overflowPunct/>
        <w:topLinePunct w:val="0"/>
        <w:autoSpaceDE/>
        <w:autoSpaceDN/>
        <w:bidi w:val="0"/>
        <w:adjustRightInd/>
        <w:snapToGrid/>
        <w:spacing w:line="640" w:lineRule="exact"/>
        <w:ind w:right="0"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7、</w:t>
      </w:r>
      <w:r>
        <w:rPr>
          <w:rFonts w:hint="eastAsia" w:ascii="Times New Roman" w:hAnsi="Times New Roman" w:eastAsia="仿宋_GB2312" w:cs="Times New Roman"/>
          <w:sz w:val="32"/>
          <w:szCs w:val="30"/>
        </w:rPr>
        <w:t>《杭州市</w:t>
      </w:r>
      <w:r>
        <w:rPr>
          <w:rFonts w:hint="eastAsia" w:ascii="Times New Roman" w:hAnsi="Times New Roman" w:eastAsia="仿宋_GB2312" w:cs="Times New Roman"/>
          <w:sz w:val="32"/>
          <w:szCs w:val="30"/>
          <w:lang w:eastAsia="zh-CN"/>
        </w:rPr>
        <w:t>上城</w:t>
      </w:r>
      <w:r>
        <w:rPr>
          <w:rFonts w:hint="eastAsia" w:ascii="Times New Roman" w:hAnsi="Times New Roman" w:eastAsia="仿宋_GB2312" w:cs="Times New Roman"/>
          <w:sz w:val="32"/>
          <w:szCs w:val="30"/>
        </w:rPr>
        <w:t>区防汛抗旱应急预案》</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（三）适用范围</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本预案适用于</w:t>
      </w:r>
      <w:r>
        <w:rPr>
          <w:rFonts w:hint="eastAsia" w:ascii="Times New Roman" w:hAnsi="Times New Roman" w:eastAsia="仿宋_GB2312" w:cs="Times New Roman"/>
          <w:sz w:val="32"/>
          <w:szCs w:val="30"/>
          <w:lang w:val="en-US" w:eastAsia="zh-CN"/>
        </w:rPr>
        <w:t>湖滨</w:t>
      </w:r>
      <w:r>
        <w:rPr>
          <w:rFonts w:hint="eastAsia" w:ascii="Times New Roman" w:hAnsi="Times New Roman" w:eastAsia="仿宋_GB2312" w:cs="Times New Roman"/>
          <w:sz w:val="32"/>
          <w:szCs w:val="30"/>
        </w:rPr>
        <w:t>街道范围内发生暴雨、洪涝、台风、干旱等自然灾害的预防和应急处理。</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（四）工作原则</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1</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坚持以人为本，树立科学发展观，实行全面规划、统筹兼顾、预防为主、综合治理、局部利益服从全局利益的原则；</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 xml:space="preserve">坚持抗灾工作实行行政首长负责制的原则；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3</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坚持部门联动、按责分工，资源整合、信息共享，社会参与</w:t>
      </w:r>
      <w:r>
        <w:rPr>
          <w:rFonts w:hint="eastAsia" w:eastAsia="仿宋_GB2312" w:cs="Times New Roman"/>
          <w:sz w:val="32"/>
          <w:szCs w:val="30"/>
          <w:lang w:eastAsia="zh-CN"/>
        </w:rPr>
        <w:t>、提升</w:t>
      </w:r>
      <w:r>
        <w:rPr>
          <w:rFonts w:hint="eastAsia" w:ascii="Times New Roman" w:hAnsi="Times New Roman" w:eastAsia="仿宋_GB2312" w:cs="Times New Roman"/>
          <w:sz w:val="32"/>
          <w:szCs w:val="30"/>
        </w:rPr>
        <w:t>效</w:t>
      </w:r>
      <w:r>
        <w:rPr>
          <w:rFonts w:hint="eastAsia" w:eastAsia="仿宋_GB2312" w:cs="Times New Roman"/>
          <w:sz w:val="32"/>
          <w:szCs w:val="30"/>
          <w:lang w:eastAsia="zh-CN"/>
        </w:rPr>
        <w:t>能的</w:t>
      </w:r>
      <w:r>
        <w:rPr>
          <w:rFonts w:hint="eastAsia" w:ascii="Times New Roman" w:hAnsi="Times New Roman" w:eastAsia="仿宋_GB2312" w:cs="Times New Roman"/>
          <w:sz w:val="32"/>
          <w:szCs w:val="30"/>
        </w:rPr>
        <w:t>原则。</w:t>
      </w:r>
      <w:bookmarkStart w:id="0" w:name="_Toc81657907"/>
      <w:bookmarkStart w:id="1" w:name="_Toc82023308"/>
      <w:bookmarkStart w:id="2" w:name="_Toc68958486"/>
      <w:bookmarkStart w:id="3" w:name="_Toc36544229"/>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3" w:firstLineChars="200"/>
        <w:textAlignment w:val="auto"/>
        <w:rPr>
          <w:rFonts w:hint="eastAsia" w:ascii="楷体_GB2312" w:hAnsi="Times New Roman" w:eastAsia="楷体_GB2312" w:cs="Times New Roman"/>
          <w:b/>
          <w:bCs w:val="0"/>
          <w:color w:val="000000"/>
          <w:sz w:val="32"/>
          <w:szCs w:val="32"/>
        </w:rPr>
      </w:pPr>
      <w:r>
        <w:rPr>
          <w:rFonts w:hint="eastAsia" w:ascii="楷体_GB2312" w:hAnsi="Times New Roman" w:eastAsia="楷体_GB2312" w:cs="Times New Roman"/>
          <w:b/>
          <w:bCs w:val="0"/>
          <w:color w:val="000000"/>
          <w:sz w:val="32"/>
          <w:szCs w:val="32"/>
          <w:lang w:eastAsia="zh-CN"/>
        </w:rPr>
        <w:t>（五）</w:t>
      </w:r>
      <w:r>
        <w:rPr>
          <w:rFonts w:hint="eastAsia" w:ascii="楷体_GB2312" w:hAnsi="Times New Roman" w:eastAsia="楷体_GB2312" w:cs="Times New Roman"/>
          <w:b/>
          <w:bCs w:val="0"/>
          <w:color w:val="000000"/>
          <w:sz w:val="32"/>
          <w:szCs w:val="32"/>
        </w:rPr>
        <w:t>防御工作重点</w:t>
      </w:r>
      <w:bookmarkEnd w:id="0"/>
      <w:bookmarkEnd w:id="1"/>
      <w:bookmarkEnd w:id="2"/>
      <w:bookmarkEnd w:id="3"/>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洪涝台旱灾害防御工作重点部位包括：</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1</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危旧房、工棚、临时设施及施工工地。</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2、广告牌、店招、行道树、架空线缆等户外高空设施和悬挂物。</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3</w:t>
      </w:r>
      <w:r>
        <w:rPr>
          <w:rFonts w:hint="eastAsia" w:ascii="Times New Roman" w:hAnsi="Times New Roman" w:eastAsia="仿宋_GB2312" w:cs="Times New Roman"/>
          <w:sz w:val="32"/>
          <w:szCs w:val="30"/>
        </w:rPr>
        <w:t>、低洼地、桥涵、地下空间等易涝积水点。</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4</w:t>
      </w:r>
      <w:r>
        <w:rPr>
          <w:rFonts w:hint="eastAsia" w:ascii="Times New Roman" w:hAnsi="Times New Roman" w:eastAsia="仿宋_GB2312" w:cs="Times New Roman"/>
          <w:sz w:val="32"/>
          <w:szCs w:val="30"/>
        </w:rPr>
        <w:t>、避灾安置点等人员聚集区。</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lang w:eastAsia="zh-CN"/>
        </w:rPr>
      </w:pPr>
      <w:r>
        <w:rPr>
          <w:rFonts w:hint="eastAsia" w:ascii="Times New Roman" w:hAnsi="Times New Roman" w:eastAsia="仿宋_GB2312" w:cs="Times New Roman"/>
          <w:sz w:val="32"/>
          <w:szCs w:val="30"/>
          <w:lang w:val="en-US" w:eastAsia="zh-CN"/>
        </w:rPr>
        <w:t>5</w:t>
      </w:r>
      <w:r>
        <w:rPr>
          <w:rFonts w:hint="eastAsia" w:ascii="Times New Roman" w:hAnsi="Times New Roman" w:eastAsia="仿宋_GB2312" w:cs="Times New Roman"/>
          <w:sz w:val="32"/>
          <w:szCs w:val="30"/>
        </w:rPr>
        <w:t>、其他需要重点防范和处置的事项</w:t>
      </w:r>
      <w:r>
        <w:rPr>
          <w:rFonts w:hint="eastAsia" w:ascii="Times New Roman" w:hAnsi="Times New Roman" w:eastAsia="仿宋_GB2312" w:cs="Times New Roman"/>
          <w:sz w:val="32"/>
          <w:szCs w:val="30"/>
          <w:lang w:eastAsia="zh-CN"/>
        </w:rPr>
        <w:t>。</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0" w:firstLineChars="200"/>
        <w:textAlignment w:val="auto"/>
        <w:rPr>
          <w:rFonts w:hint="eastAsia" w:ascii="黑体" w:hAnsi="黑体" w:eastAsia="黑体" w:cs="黑体"/>
          <w:b w:val="0"/>
          <w:sz w:val="32"/>
          <w:szCs w:val="32"/>
        </w:rPr>
      </w:pPr>
      <w:r>
        <w:rPr>
          <w:rFonts w:hint="eastAsia" w:ascii="黑体" w:hAnsi="黑体" w:eastAsia="黑体" w:cs="黑体"/>
          <w:b w:val="0"/>
          <w:sz w:val="32"/>
          <w:szCs w:val="32"/>
        </w:rPr>
        <w:t>二、组织指挥体系及职责</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（一）</w:t>
      </w:r>
      <w:r>
        <w:rPr>
          <w:rFonts w:hint="eastAsia" w:ascii="楷体_GB2312" w:hAnsi="Times New Roman" w:eastAsia="楷体_GB2312" w:cs="Times New Roman"/>
          <w:b/>
          <w:color w:val="000000"/>
          <w:sz w:val="32"/>
          <w:szCs w:val="32"/>
          <w:lang w:eastAsia="zh-CN"/>
        </w:rPr>
        <w:t>街道防汛防台抗旱</w:t>
      </w:r>
      <w:r>
        <w:rPr>
          <w:rFonts w:hint="eastAsia" w:ascii="楷体_GB2312" w:hAnsi="Times New Roman" w:eastAsia="楷体_GB2312" w:cs="Times New Roman"/>
          <w:b/>
          <w:color w:val="000000"/>
          <w:sz w:val="32"/>
          <w:szCs w:val="32"/>
        </w:rPr>
        <w:t>指挥部</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eastAsia="仿宋_GB2312" w:cs="Times New Roman"/>
          <w:b/>
          <w:bCs/>
          <w:sz w:val="32"/>
          <w:szCs w:val="30"/>
          <w:lang w:eastAsia="zh-CN"/>
        </w:rPr>
      </w:pPr>
      <w:r>
        <w:rPr>
          <w:rFonts w:hint="eastAsia" w:ascii="Times New Roman" w:hAnsi="Times New Roman" w:eastAsia="仿宋_GB2312" w:cs="Times New Roman"/>
          <w:b/>
          <w:bCs/>
          <w:sz w:val="32"/>
          <w:szCs w:val="30"/>
        </w:rPr>
        <w:t>1、</w:t>
      </w:r>
      <w:r>
        <w:rPr>
          <w:rFonts w:hint="eastAsia" w:eastAsia="仿宋_GB2312" w:cs="Times New Roman"/>
          <w:b/>
          <w:bCs/>
          <w:sz w:val="32"/>
          <w:szCs w:val="30"/>
          <w:lang w:eastAsia="zh-CN"/>
        </w:rPr>
        <w:t>组织构架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由街道</w:t>
      </w:r>
      <w:r>
        <w:rPr>
          <w:rFonts w:hint="eastAsia" w:ascii="Times New Roman" w:hAnsi="Times New Roman" w:eastAsia="仿宋_GB2312" w:cs="Times New Roman"/>
          <w:sz w:val="32"/>
          <w:szCs w:val="30"/>
          <w:lang w:eastAsia="zh-CN"/>
        </w:rPr>
        <w:t>党工委书记、办事处主任任双</w:t>
      </w:r>
      <w:r>
        <w:rPr>
          <w:rFonts w:hint="eastAsia" w:ascii="Times New Roman" w:hAnsi="Times New Roman" w:eastAsia="仿宋_GB2312" w:cs="Times New Roman"/>
          <w:sz w:val="32"/>
          <w:szCs w:val="30"/>
        </w:rPr>
        <w:t>总指挥，</w:t>
      </w:r>
      <w:r>
        <w:rPr>
          <w:rFonts w:hint="eastAsia" w:eastAsia="仿宋_GB2312" w:cs="Times New Roman"/>
          <w:sz w:val="32"/>
          <w:szCs w:val="30"/>
          <w:lang w:eastAsia="zh-CN"/>
        </w:rPr>
        <w:t>街道</w:t>
      </w:r>
      <w:r>
        <w:rPr>
          <w:rFonts w:hint="eastAsia" w:ascii="Times New Roman" w:hAnsi="Times New Roman" w:eastAsia="仿宋_GB2312" w:cs="Times New Roman"/>
          <w:sz w:val="32"/>
          <w:szCs w:val="30"/>
          <w:lang w:val="en-US" w:eastAsia="zh-CN"/>
        </w:rPr>
        <w:t>分管副主任</w:t>
      </w:r>
      <w:r>
        <w:rPr>
          <w:rFonts w:hint="eastAsia" w:ascii="Times New Roman" w:hAnsi="Times New Roman" w:eastAsia="仿宋_GB2312" w:cs="Times New Roman"/>
          <w:sz w:val="32"/>
          <w:szCs w:val="30"/>
        </w:rPr>
        <w:t>任副总指挥，街道班子、各科室和社区负责人为成员，指挥部下设办公室，办公室设在街道</w:t>
      </w:r>
      <w:r>
        <w:rPr>
          <w:rFonts w:hint="eastAsia" w:ascii="Times New Roman" w:hAnsi="Times New Roman" w:eastAsia="仿宋_GB2312" w:cs="Times New Roman"/>
          <w:sz w:val="32"/>
          <w:szCs w:val="30"/>
          <w:lang w:val="en-US" w:eastAsia="zh-CN"/>
        </w:rPr>
        <w:t>综合指挥中心</w:t>
      </w:r>
      <w:r>
        <w:rPr>
          <w:rFonts w:hint="eastAsia" w:ascii="Times New Roman" w:hAnsi="Times New Roman" w:eastAsia="仿宋_GB2312" w:cs="Times New Roman"/>
          <w:sz w:val="32"/>
          <w:szCs w:val="30"/>
        </w:rPr>
        <w:t>，办公室主任由</w:t>
      </w:r>
      <w:r>
        <w:rPr>
          <w:rFonts w:hint="eastAsia" w:ascii="Times New Roman" w:hAnsi="Times New Roman" w:eastAsia="仿宋_GB2312" w:cs="Times New Roman"/>
          <w:sz w:val="32"/>
          <w:szCs w:val="30"/>
          <w:lang w:eastAsia="zh-CN"/>
        </w:rPr>
        <w:t>党政办负责人</w:t>
      </w:r>
      <w:r>
        <w:rPr>
          <w:rFonts w:hint="eastAsia" w:ascii="Times New Roman" w:hAnsi="Times New Roman" w:eastAsia="仿宋_GB2312" w:cs="Times New Roman"/>
          <w:sz w:val="32"/>
          <w:szCs w:val="30"/>
        </w:rPr>
        <w:t>担任。</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rPr>
        <w:t>2、领导责任包干制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街道各挂包领导、科室、社区，根据街道响应通知必须全部归岗到岗。负责动员、转移重点人员，发动群众开展生产自救等工作。</w:t>
      </w:r>
    </w:p>
    <w:p>
      <w:pPr>
        <w:keepNext w:val="0"/>
        <w:keepLines w:val="0"/>
        <w:pageBreakBefore w:val="0"/>
        <w:widowControl w:val="0"/>
        <w:numPr>
          <w:ilvl w:val="2"/>
          <w:numId w:val="0"/>
        </w:numPr>
        <w:kinsoku w:val="0"/>
        <w:wordWrap/>
        <w:overflowPunct w:val="0"/>
        <w:topLinePunct w:val="0"/>
        <w:autoSpaceDE w:val="0"/>
        <w:autoSpaceDN w:val="0"/>
        <w:bidi w:val="0"/>
        <w:adjustRightInd w:val="0"/>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w:t>
      </w:r>
      <w:r>
        <w:rPr>
          <w:rFonts w:hint="eastAsia" w:ascii="楷体_GB2312" w:hAnsi="Times New Roman" w:eastAsia="楷体_GB2312" w:cs="Times New Roman"/>
          <w:b/>
          <w:color w:val="000000"/>
          <w:sz w:val="32"/>
          <w:szCs w:val="32"/>
          <w:lang w:val="en-US" w:eastAsia="zh-CN"/>
        </w:rPr>
        <w:t>二</w:t>
      </w:r>
      <w:r>
        <w:rPr>
          <w:rFonts w:hint="eastAsia" w:ascii="楷体_GB2312" w:hAnsi="Times New Roman" w:eastAsia="楷体_GB2312" w:cs="Times New Roman"/>
          <w:b/>
          <w:color w:val="000000"/>
          <w:sz w:val="32"/>
          <w:szCs w:val="32"/>
        </w:rPr>
        <w:t>）</w:t>
      </w:r>
      <w:r>
        <w:rPr>
          <w:rFonts w:hint="eastAsia" w:ascii="楷体_GB2312" w:hAnsi="Times New Roman" w:eastAsia="楷体_GB2312" w:cs="Times New Roman"/>
          <w:b/>
          <w:color w:val="000000"/>
          <w:sz w:val="32"/>
          <w:szCs w:val="32"/>
          <w:lang w:eastAsia="zh-CN"/>
        </w:rPr>
        <w:t>社区</w:t>
      </w:r>
      <w:r>
        <w:rPr>
          <w:rFonts w:hint="eastAsia" w:ascii="楷体_GB2312" w:hAnsi="Times New Roman" w:eastAsia="楷体_GB2312" w:cs="Times New Roman"/>
          <w:b/>
          <w:color w:val="000000"/>
          <w:sz w:val="32"/>
          <w:szCs w:val="32"/>
        </w:rPr>
        <w:t>防汛</w:t>
      </w:r>
      <w:r>
        <w:rPr>
          <w:rFonts w:hint="eastAsia" w:ascii="楷体_GB2312" w:hAnsi="Times New Roman" w:eastAsia="楷体_GB2312" w:cs="Times New Roman"/>
          <w:b/>
          <w:color w:val="000000"/>
          <w:sz w:val="32"/>
          <w:szCs w:val="32"/>
          <w:lang w:eastAsia="zh-CN"/>
        </w:rPr>
        <w:t>防台</w:t>
      </w:r>
      <w:r>
        <w:rPr>
          <w:rFonts w:hint="eastAsia" w:ascii="楷体_GB2312" w:hAnsi="Times New Roman" w:eastAsia="楷体_GB2312" w:cs="Times New Roman"/>
          <w:b/>
          <w:color w:val="000000"/>
          <w:sz w:val="32"/>
          <w:szCs w:val="32"/>
        </w:rPr>
        <w:t>抗旱工作主要职责</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社区设立防汛</w:t>
      </w:r>
      <w:r>
        <w:rPr>
          <w:rFonts w:hint="eastAsia" w:ascii="Times New Roman" w:hAnsi="Times New Roman" w:eastAsia="仿宋_GB2312" w:cs="Times New Roman"/>
          <w:sz w:val="32"/>
          <w:szCs w:val="30"/>
          <w:lang w:eastAsia="zh-CN"/>
        </w:rPr>
        <w:t>防台</w:t>
      </w:r>
      <w:r>
        <w:rPr>
          <w:rFonts w:hint="eastAsia" w:ascii="Times New Roman" w:hAnsi="Times New Roman" w:eastAsia="仿宋_GB2312" w:cs="Times New Roman"/>
          <w:sz w:val="32"/>
          <w:szCs w:val="30"/>
        </w:rPr>
        <w:t>抗旱工作组，负责本社区的防汛防台抗旱和抢险救灾工作。工作组组长由社区两委主要负责人担任，两委干部为成员。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1、协助</w:t>
      </w:r>
      <w:r>
        <w:rPr>
          <w:rFonts w:hint="eastAsia" w:ascii="Times New Roman" w:hAnsi="Times New Roman" w:eastAsia="仿宋_GB2312" w:cs="Times New Roman"/>
          <w:sz w:val="32"/>
          <w:szCs w:val="30"/>
          <w:lang w:eastAsia="zh-CN"/>
        </w:rPr>
        <w:t>街道防指</w:t>
      </w:r>
      <w:r>
        <w:rPr>
          <w:rFonts w:hint="eastAsia" w:ascii="Times New Roman" w:hAnsi="Times New Roman" w:eastAsia="仿宋_GB2312" w:cs="Times New Roman"/>
          <w:sz w:val="32"/>
          <w:szCs w:val="30"/>
        </w:rPr>
        <w:t>开展防汛防台抗旱与抢险救灾避险具体工作，负责辖区内防汛防台防旱与抢险救灾避险组织落实工作；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2、开展防汛防台抗旱知识宣传和应急演练；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3、传达预报、预警、转移、避灾等信息；</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4、按照规定储备防汛防台抗旱应急物资；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5、组织群众自救互救；</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6、协助统计灾情、发放救灾物资；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b w:val="0"/>
          <w:sz w:val="32"/>
          <w:szCs w:val="30"/>
          <w:lang w:eastAsia="zh-CN"/>
        </w:rPr>
      </w:pPr>
      <w:r>
        <w:rPr>
          <w:rFonts w:hint="eastAsia" w:ascii="Times New Roman" w:hAnsi="Times New Roman" w:eastAsia="仿宋_GB2312" w:cs="Times New Roman"/>
          <w:sz w:val="32"/>
          <w:szCs w:val="30"/>
        </w:rPr>
        <w:t>7、法律、法规和规章规定的其他职责。</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w:t>
      </w:r>
      <w:r>
        <w:rPr>
          <w:rFonts w:hint="eastAsia" w:ascii="楷体_GB2312" w:hAnsi="Times New Roman" w:eastAsia="楷体_GB2312" w:cs="Times New Roman"/>
          <w:b/>
          <w:color w:val="000000"/>
          <w:sz w:val="32"/>
          <w:szCs w:val="32"/>
          <w:lang w:val="en-US" w:eastAsia="zh-CN"/>
        </w:rPr>
        <w:t>三</w:t>
      </w:r>
      <w:r>
        <w:rPr>
          <w:rFonts w:hint="eastAsia" w:ascii="楷体_GB2312" w:hAnsi="Times New Roman" w:eastAsia="楷体_GB2312" w:cs="Times New Roman"/>
          <w:b/>
          <w:color w:val="000000"/>
          <w:sz w:val="32"/>
          <w:szCs w:val="32"/>
        </w:rPr>
        <w:t>）</w:t>
      </w:r>
      <w:r>
        <w:rPr>
          <w:rFonts w:hint="eastAsia" w:ascii="楷体_GB2312" w:hAnsi="Times New Roman" w:eastAsia="楷体_GB2312" w:cs="Times New Roman"/>
          <w:b/>
          <w:color w:val="000000"/>
          <w:sz w:val="32"/>
          <w:szCs w:val="32"/>
          <w:lang w:val="en-US" w:eastAsia="zh-CN"/>
        </w:rPr>
        <w:t>应急</w:t>
      </w:r>
      <w:r>
        <w:rPr>
          <w:rFonts w:hint="eastAsia" w:ascii="楷体_GB2312" w:hAnsi="Times New Roman" w:eastAsia="楷体_GB2312" w:cs="Times New Roman"/>
          <w:b/>
          <w:color w:val="000000"/>
          <w:sz w:val="32"/>
          <w:szCs w:val="32"/>
        </w:rPr>
        <w:t>专项工作组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明确各工作组职责</w:t>
      </w:r>
      <w:r>
        <w:rPr>
          <w:rFonts w:hint="eastAsia" w:eastAsia="仿宋_GB2312" w:cs="Times New Roman"/>
          <w:sz w:val="32"/>
          <w:szCs w:val="30"/>
          <w:lang w:eastAsia="zh-CN"/>
        </w:rPr>
        <w:t>，</w:t>
      </w:r>
      <w:r>
        <w:rPr>
          <w:rFonts w:hint="eastAsia" w:ascii="Times New Roman" w:hAnsi="Times New Roman" w:eastAsia="仿宋_GB2312" w:cs="Times New Roman"/>
          <w:sz w:val="32"/>
          <w:szCs w:val="30"/>
        </w:rPr>
        <w:t>分工合作，保证必要时能各负其责，有条不紊地开展工作。各小组责任领导、科室按响应级别要求</w:t>
      </w:r>
      <w:r>
        <w:rPr>
          <w:rFonts w:hint="eastAsia" w:eastAsia="仿宋_GB2312" w:cs="Times New Roman"/>
          <w:sz w:val="32"/>
          <w:szCs w:val="30"/>
          <w:lang w:eastAsia="zh-CN"/>
        </w:rPr>
        <w:t>做好</w:t>
      </w:r>
      <w:r>
        <w:rPr>
          <w:rFonts w:hint="eastAsia" w:ascii="Times New Roman" w:hAnsi="Times New Roman" w:eastAsia="仿宋_GB2312" w:cs="Times New Roman"/>
          <w:sz w:val="32"/>
          <w:szCs w:val="30"/>
        </w:rPr>
        <w:t>夜间值班</w:t>
      </w:r>
      <w:r>
        <w:rPr>
          <w:rFonts w:hint="eastAsia" w:eastAsia="仿宋_GB2312" w:cs="Times New Roman"/>
          <w:sz w:val="32"/>
          <w:szCs w:val="30"/>
          <w:lang w:eastAsia="zh-CN"/>
        </w:rPr>
        <w:t>值守准备</w:t>
      </w:r>
      <w:r>
        <w:rPr>
          <w:rFonts w:hint="eastAsia" w:ascii="Times New Roman" w:hAnsi="Times New Roman" w:eastAsia="仿宋_GB2312" w:cs="Times New Roman"/>
          <w:sz w:val="32"/>
          <w:szCs w:val="30"/>
        </w:rPr>
        <w:t>，将</w:t>
      </w:r>
      <w:r>
        <w:rPr>
          <w:rFonts w:hint="eastAsia" w:eastAsia="仿宋_GB2312" w:cs="Times New Roman"/>
          <w:sz w:val="32"/>
          <w:szCs w:val="30"/>
          <w:lang w:eastAsia="zh-CN"/>
        </w:rPr>
        <w:t>值班待命</w:t>
      </w:r>
      <w:r>
        <w:rPr>
          <w:rFonts w:hint="eastAsia" w:ascii="Times New Roman" w:hAnsi="Times New Roman" w:eastAsia="仿宋_GB2312" w:cs="Times New Roman"/>
          <w:sz w:val="32"/>
          <w:szCs w:val="30"/>
        </w:rPr>
        <w:t>人员姓名、联系方式报</w:t>
      </w:r>
      <w:r>
        <w:rPr>
          <w:rFonts w:hint="eastAsia" w:eastAsia="仿宋_GB2312" w:cs="Times New Roman"/>
          <w:sz w:val="32"/>
          <w:szCs w:val="30"/>
          <w:lang w:eastAsia="zh-CN"/>
        </w:rPr>
        <w:t>街道</w:t>
      </w:r>
      <w:r>
        <w:rPr>
          <w:rFonts w:hint="eastAsia" w:ascii="Times New Roman" w:hAnsi="Times New Roman" w:eastAsia="仿宋_GB2312" w:cs="Times New Roman"/>
          <w:sz w:val="32"/>
          <w:szCs w:val="30"/>
        </w:rPr>
        <w:t>公共管理办公室，二级以上响应全体人员必须在岗。</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1、</w:t>
      </w:r>
      <w:r>
        <w:rPr>
          <w:rFonts w:hint="eastAsia" w:ascii="Times New Roman" w:hAnsi="Times New Roman" w:eastAsia="仿宋_GB2312" w:cs="Times New Roman"/>
          <w:b/>
          <w:bCs/>
          <w:sz w:val="32"/>
          <w:szCs w:val="30"/>
        </w:rPr>
        <w:t>协调应急组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责任人：</w:t>
      </w:r>
      <w:r>
        <w:rPr>
          <w:rFonts w:hint="eastAsia" w:ascii="Times New Roman" w:hAnsi="Times New Roman" w:eastAsia="仿宋_GB2312" w:cs="Times New Roman"/>
          <w:sz w:val="32"/>
          <w:szCs w:val="30"/>
          <w:lang w:eastAsia="zh-CN"/>
        </w:rPr>
        <w:t>分管</w:t>
      </w:r>
      <w:r>
        <w:rPr>
          <w:rFonts w:hint="eastAsia" w:ascii="Times New Roman" w:hAnsi="Times New Roman" w:eastAsia="仿宋_GB2312" w:cs="Times New Roman"/>
          <w:sz w:val="32"/>
          <w:szCs w:val="30"/>
          <w:lang w:val="en-US" w:eastAsia="zh-CN"/>
        </w:rPr>
        <w:t>城管</w:t>
      </w:r>
      <w:r>
        <w:rPr>
          <w:rFonts w:hint="eastAsia" w:ascii="Times New Roman" w:hAnsi="Times New Roman" w:eastAsia="仿宋_GB2312" w:cs="Times New Roman"/>
          <w:sz w:val="32"/>
          <w:szCs w:val="30"/>
          <w:lang w:eastAsia="zh-CN"/>
        </w:rPr>
        <w:t>条线</w:t>
      </w:r>
      <w:r>
        <w:rPr>
          <w:rFonts w:hint="eastAsia" w:eastAsia="仿宋_GB2312" w:cs="Times New Roman"/>
          <w:sz w:val="32"/>
          <w:szCs w:val="30"/>
          <w:lang w:eastAsia="zh-CN"/>
        </w:rPr>
        <w:t>的街道班子成员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成  员：公共管理办公室</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职</w:t>
      </w:r>
      <w:r>
        <w:rPr>
          <w:rFonts w:hint="eastAsia" w:ascii="Times New Roman" w:hAnsi="Times New Roman" w:eastAsia="仿宋_GB2312" w:cs="Times New Roman"/>
          <w:sz w:val="32"/>
          <w:szCs w:val="30"/>
          <w:lang w:val="en-US" w:eastAsia="zh-CN"/>
        </w:rPr>
        <w:t xml:space="preserve">  </w:t>
      </w:r>
      <w:r>
        <w:rPr>
          <w:rFonts w:hint="eastAsia" w:ascii="Times New Roman" w:hAnsi="Times New Roman" w:eastAsia="仿宋_GB2312" w:cs="Times New Roman"/>
          <w:sz w:val="32"/>
          <w:szCs w:val="30"/>
          <w:lang w:eastAsia="zh-CN"/>
        </w:rPr>
        <w:t>责：</w:t>
      </w:r>
      <w:r>
        <w:rPr>
          <w:rFonts w:hint="eastAsia" w:ascii="Times New Roman" w:hAnsi="Times New Roman" w:eastAsia="仿宋_GB2312" w:cs="Times New Roman"/>
          <w:sz w:val="32"/>
          <w:szCs w:val="30"/>
        </w:rPr>
        <w:t>负责防汛防台抗旱救灾物资的使用和管理、人员调配、应急抢险和应急联动平台对接等工作；对排查</w:t>
      </w:r>
      <w:r>
        <w:rPr>
          <w:rFonts w:hint="eastAsia" w:eastAsia="仿宋_GB2312" w:cs="Times New Roman"/>
          <w:sz w:val="32"/>
          <w:szCs w:val="30"/>
          <w:lang w:eastAsia="zh-CN"/>
        </w:rPr>
        <w:t>发现</w:t>
      </w:r>
      <w:r>
        <w:rPr>
          <w:rFonts w:hint="eastAsia" w:ascii="Times New Roman" w:hAnsi="Times New Roman" w:eastAsia="仿宋_GB2312" w:cs="Times New Roman"/>
          <w:sz w:val="32"/>
          <w:szCs w:val="30"/>
        </w:rPr>
        <w:t>的</w:t>
      </w:r>
      <w:r>
        <w:rPr>
          <w:rFonts w:hint="eastAsia" w:eastAsia="仿宋_GB2312" w:cs="Times New Roman"/>
          <w:sz w:val="32"/>
          <w:szCs w:val="30"/>
          <w:lang w:eastAsia="zh-CN"/>
        </w:rPr>
        <w:t>各类</w:t>
      </w:r>
      <w:r>
        <w:rPr>
          <w:rFonts w:hint="eastAsia" w:eastAsia="仿宋_GB2312" w:cs="Times New Roman"/>
          <w:sz w:val="32"/>
          <w:szCs w:val="30"/>
          <w:lang w:val="en-US" w:eastAsia="zh-CN"/>
        </w:rPr>
        <w:t>隐患和险情，</w:t>
      </w:r>
      <w:r>
        <w:rPr>
          <w:rFonts w:hint="eastAsia" w:ascii="Times New Roman" w:hAnsi="Times New Roman" w:eastAsia="仿宋_GB2312" w:cs="Times New Roman"/>
          <w:sz w:val="32"/>
          <w:szCs w:val="30"/>
        </w:rPr>
        <w:t>及时联系</w:t>
      </w:r>
      <w:r>
        <w:rPr>
          <w:rFonts w:hint="eastAsia" w:eastAsia="仿宋_GB2312" w:cs="Times New Roman"/>
          <w:sz w:val="32"/>
          <w:szCs w:val="30"/>
          <w:lang w:val="en-US" w:eastAsia="zh-CN"/>
        </w:rPr>
        <w:t>相关</w:t>
      </w:r>
      <w:r>
        <w:rPr>
          <w:rFonts w:hint="eastAsia" w:ascii="Times New Roman" w:hAnsi="Times New Roman" w:eastAsia="仿宋_GB2312" w:cs="Times New Roman"/>
          <w:sz w:val="32"/>
          <w:szCs w:val="30"/>
        </w:rPr>
        <w:t>职能部门处置。</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lang w:val="en-US" w:eastAsia="zh-CN"/>
        </w:rPr>
      </w:pPr>
      <w:r>
        <w:rPr>
          <w:rFonts w:hint="eastAsia" w:ascii="Times New Roman" w:hAnsi="Times New Roman" w:eastAsia="仿宋_GB2312" w:cs="Times New Roman"/>
          <w:b/>
          <w:bCs/>
          <w:sz w:val="32"/>
          <w:szCs w:val="30"/>
          <w:lang w:eastAsia="zh-CN"/>
        </w:rPr>
        <w:t>2、</w:t>
      </w:r>
      <w:r>
        <w:rPr>
          <w:rFonts w:hint="eastAsia" w:ascii="Times New Roman" w:hAnsi="Times New Roman" w:eastAsia="仿宋_GB2312" w:cs="Times New Roman"/>
          <w:b/>
          <w:bCs/>
          <w:sz w:val="32"/>
          <w:szCs w:val="30"/>
          <w:lang w:val="en-US" w:eastAsia="zh-CN"/>
        </w:rPr>
        <w:t>危旧房、工地转移组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责任人：</w:t>
      </w:r>
      <w:r>
        <w:rPr>
          <w:rFonts w:hint="eastAsia" w:ascii="Times New Roman" w:hAnsi="Times New Roman" w:eastAsia="仿宋_GB2312" w:cs="Times New Roman"/>
          <w:sz w:val="32"/>
          <w:szCs w:val="30"/>
          <w:lang w:eastAsia="zh-CN"/>
        </w:rPr>
        <w:t>分管</w:t>
      </w:r>
      <w:r>
        <w:rPr>
          <w:rFonts w:hint="eastAsia" w:ascii="Times New Roman" w:hAnsi="Times New Roman" w:eastAsia="仿宋_GB2312" w:cs="Times New Roman"/>
          <w:sz w:val="32"/>
          <w:szCs w:val="30"/>
          <w:lang w:val="en-US" w:eastAsia="zh-CN"/>
        </w:rPr>
        <w:t>城管</w:t>
      </w:r>
      <w:r>
        <w:rPr>
          <w:rFonts w:hint="eastAsia" w:ascii="Times New Roman" w:hAnsi="Times New Roman" w:eastAsia="仿宋_GB2312" w:cs="Times New Roman"/>
          <w:sz w:val="32"/>
          <w:szCs w:val="30"/>
          <w:lang w:eastAsia="zh-CN"/>
        </w:rPr>
        <w:t>条线</w:t>
      </w:r>
      <w:r>
        <w:rPr>
          <w:rFonts w:hint="eastAsia" w:eastAsia="仿宋_GB2312" w:cs="Times New Roman"/>
          <w:sz w:val="32"/>
          <w:szCs w:val="30"/>
          <w:lang w:eastAsia="zh-CN"/>
        </w:rPr>
        <w:t>的街道班子成员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成  员：公共管理办公室</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b w:val="0"/>
          <w:bCs w:val="0"/>
          <w:sz w:val="32"/>
          <w:szCs w:val="30"/>
          <w:lang w:val="en-US" w:eastAsia="zh-CN"/>
        </w:rPr>
      </w:pPr>
      <w:r>
        <w:rPr>
          <w:rFonts w:hint="eastAsia" w:ascii="Times New Roman" w:hAnsi="Times New Roman" w:eastAsia="仿宋_GB2312" w:cs="Times New Roman"/>
          <w:sz w:val="32"/>
          <w:szCs w:val="30"/>
          <w:lang w:eastAsia="zh-CN"/>
        </w:rPr>
        <w:t>职</w:t>
      </w:r>
      <w:r>
        <w:rPr>
          <w:rFonts w:hint="eastAsia" w:ascii="Times New Roman" w:hAnsi="Times New Roman" w:eastAsia="仿宋_GB2312" w:cs="Times New Roman"/>
          <w:sz w:val="32"/>
          <w:szCs w:val="30"/>
          <w:lang w:val="en-US" w:eastAsia="zh-CN"/>
        </w:rPr>
        <w:t xml:space="preserve">  </w:t>
      </w:r>
      <w:r>
        <w:rPr>
          <w:rFonts w:hint="eastAsia" w:ascii="Times New Roman" w:hAnsi="Times New Roman" w:eastAsia="仿宋_GB2312" w:cs="Times New Roman"/>
          <w:sz w:val="32"/>
          <w:szCs w:val="30"/>
          <w:lang w:eastAsia="zh-CN"/>
        </w:rPr>
        <w:t>责：</w:t>
      </w:r>
      <w:r>
        <w:rPr>
          <w:rFonts w:hint="eastAsia" w:ascii="Times New Roman" w:hAnsi="Times New Roman" w:eastAsia="仿宋_GB2312" w:cs="Times New Roman"/>
          <w:sz w:val="32"/>
          <w:szCs w:val="30"/>
        </w:rPr>
        <w:t>负责防汛防台抗旱</w:t>
      </w:r>
      <w:r>
        <w:rPr>
          <w:rFonts w:hint="eastAsia" w:ascii="Times New Roman" w:hAnsi="Times New Roman" w:eastAsia="仿宋_GB2312" w:cs="Times New Roman"/>
          <w:b w:val="0"/>
          <w:bCs w:val="0"/>
          <w:sz w:val="32"/>
          <w:szCs w:val="30"/>
          <w:lang w:val="en-US" w:eastAsia="zh-CN"/>
        </w:rPr>
        <w:t>危旧房和工地的日常巡逻工作，对发现存在的隐患问题督促工地进行整改，按启动应急响应级别对危旧房和工地的人员进行转移。</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3、</w:t>
      </w:r>
      <w:r>
        <w:rPr>
          <w:rFonts w:hint="eastAsia" w:ascii="Times New Roman" w:hAnsi="Times New Roman" w:eastAsia="仿宋_GB2312" w:cs="Times New Roman"/>
          <w:b/>
          <w:bCs/>
          <w:sz w:val="32"/>
          <w:szCs w:val="30"/>
        </w:rPr>
        <w:t>信息宣传组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b w:val="0"/>
          <w:bCs w:val="0"/>
          <w:sz w:val="32"/>
          <w:szCs w:val="30"/>
        </w:rPr>
        <w:t>负责人：</w:t>
      </w:r>
      <w:r>
        <w:rPr>
          <w:rFonts w:hint="eastAsia" w:ascii="Times New Roman" w:hAnsi="Times New Roman" w:eastAsia="仿宋_GB2312" w:cs="Times New Roman"/>
          <w:sz w:val="32"/>
          <w:szCs w:val="30"/>
          <w:lang w:eastAsia="zh-CN"/>
        </w:rPr>
        <w:t>分管</w:t>
      </w:r>
      <w:r>
        <w:rPr>
          <w:rFonts w:hint="eastAsia" w:eastAsia="仿宋_GB2312" w:cs="Times New Roman"/>
          <w:sz w:val="32"/>
          <w:szCs w:val="30"/>
          <w:lang w:val="en-US" w:eastAsia="zh-CN"/>
        </w:rPr>
        <w:t>宣传条线</w:t>
      </w:r>
      <w:r>
        <w:rPr>
          <w:rFonts w:hint="eastAsia" w:eastAsia="仿宋_GB2312" w:cs="Times New Roman"/>
          <w:sz w:val="32"/>
          <w:szCs w:val="30"/>
          <w:lang w:eastAsia="zh-CN"/>
        </w:rPr>
        <w:t>的街道班子成员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成  员：信息办</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职</w:t>
      </w:r>
      <w:r>
        <w:rPr>
          <w:rFonts w:hint="eastAsia" w:ascii="Times New Roman" w:hAnsi="Times New Roman" w:eastAsia="仿宋_GB2312" w:cs="Times New Roman"/>
          <w:sz w:val="32"/>
          <w:szCs w:val="30"/>
          <w:lang w:val="en-US" w:eastAsia="zh-CN"/>
        </w:rPr>
        <w:t xml:space="preserve">  </w:t>
      </w:r>
      <w:r>
        <w:rPr>
          <w:rFonts w:hint="eastAsia" w:ascii="Times New Roman" w:hAnsi="Times New Roman" w:eastAsia="仿宋_GB2312" w:cs="Times New Roman"/>
          <w:sz w:val="32"/>
          <w:szCs w:val="30"/>
          <w:lang w:eastAsia="zh-CN"/>
        </w:rPr>
        <w:t>责：</w:t>
      </w:r>
      <w:r>
        <w:rPr>
          <w:rFonts w:hint="eastAsia" w:ascii="Times New Roman" w:hAnsi="Times New Roman" w:eastAsia="仿宋_GB2312" w:cs="Times New Roman"/>
          <w:sz w:val="32"/>
          <w:szCs w:val="30"/>
        </w:rPr>
        <w:t>负责公告发布、信息报送，明确通信和信息通畅的保障措施，包括防汛防台抗旱指挥通信、防汛防台抗旱信息接收，辖区情况报送等。</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eastAsia="zh-CN"/>
        </w:rPr>
        <w:t>4、</w:t>
      </w:r>
      <w:r>
        <w:rPr>
          <w:rFonts w:hint="eastAsia" w:ascii="Times New Roman" w:hAnsi="Times New Roman" w:eastAsia="仿宋_GB2312" w:cs="Times New Roman"/>
          <w:b/>
          <w:bCs/>
          <w:sz w:val="32"/>
          <w:szCs w:val="30"/>
        </w:rPr>
        <w:t>维稳防控组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负责人：</w:t>
      </w:r>
      <w:r>
        <w:rPr>
          <w:rFonts w:hint="eastAsia" w:ascii="Times New Roman" w:hAnsi="Times New Roman" w:eastAsia="仿宋_GB2312" w:cs="Times New Roman"/>
          <w:sz w:val="32"/>
          <w:szCs w:val="30"/>
          <w:lang w:eastAsia="zh-CN"/>
        </w:rPr>
        <w:t>分管</w:t>
      </w:r>
      <w:r>
        <w:rPr>
          <w:rFonts w:hint="eastAsia" w:eastAsia="仿宋_GB2312" w:cs="Times New Roman"/>
          <w:sz w:val="32"/>
          <w:szCs w:val="30"/>
          <w:lang w:eastAsia="zh-CN"/>
        </w:rPr>
        <w:t>平安</w:t>
      </w:r>
      <w:r>
        <w:rPr>
          <w:rFonts w:hint="eastAsia" w:eastAsia="仿宋_GB2312" w:cs="Times New Roman"/>
          <w:sz w:val="32"/>
          <w:szCs w:val="30"/>
          <w:lang w:val="en-US" w:eastAsia="zh-CN"/>
        </w:rPr>
        <w:t>条线</w:t>
      </w:r>
      <w:r>
        <w:rPr>
          <w:rFonts w:hint="eastAsia" w:eastAsia="仿宋_GB2312" w:cs="Times New Roman"/>
          <w:sz w:val="32"/>
          <w:szCs w:val="30"/>
          <w:lang w:eastAsia="zh-CN"/>
        </w:rPr>
        <w:t>的街道班子成员</w:t>
      </w:r>
      <w:r>
        <w:rPr>
          <w:rFonts w:hint="eastAsia" w:ascii="Times New Roman" w:hAnsi="Times New Roman" w:eastAsia="仿宋_GB2312" w:cs="Times New Roman"/>
          <w:sz w:val="32"/>
          <w:szCs w:val="30"/>
        </w:rPr>
        <w:t>、</w:t>
      </w:r>
      <w:r>
        <w:rPr>
          <w:rFonts w:hint="eastAsia" w:ascii="Times New Roman" w:hAnsi="Times New Roman" w:eastAsia="仿宋_GB2312" w:cs="Times New Roman"/>
          <w:sz w:val="32"/>
          <w:szCs w:val="30"/>
          <w:lang w:eastAsia="zh-CN"/>
        </w:rPr>
        <w:t>湖滨</w:t>
      </w:r>
      <w:r>
        <w:rPr>
          <w:rFonts w:hint="eastAsia" w:ascii="Times New Roman" w:hAnsi="Times New Roman" w:eastAsia="仿宋_GB2312" w:cs="Times New Roman"/>
          <w:sz w:val="32"/>
          <w:szCs w:val="30"/>
        </w:rPr>
        <w:t>派出所所长</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成  员：街道平安建设办公室、</w:t>
      </w:r>
      <w:r>
        <w:rPr>
          <w:rFonts w:hint="eastAsia" w:ascii="Times New Roman" w:hAnsi="Times New Roman" w:eastAsia="仿宋_GB2312" w:cs="Times New Roman"/>
          <w:sz w:val="32"/>
          <w:szCs w:val="30"/>
          <w:lang w:eastAsia="zh-CN"/>
        </w:rPr>
        <w:t>湖滨</w:t>
      </w:r>
      <w:r>
        <w:rPr>
          <w:rFonts w:hint="eastAsia" w:ascii="Times New Roman" w:hAnsi="Times New Roman" w:eastAsia="仿宋_GB2312" w:cs="Times New Roman"/>
          <w:sz w:val="32"/>
          <w:szCs w:val="30"/>
        </w:rPr>
        <w:t>派出所</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职</w:t>
      </w:r>
      <w:r>
        <w:rPr>
          <w:rFonts w:hint="eastAsia" w:ascii="Times New Roman" w:hAnsi="Times New Roman" w:eastAsia="仿宋_GB2312" w:cs="Times New Roman"/>
          <w:sz w:val="32"/>
          <w:szCs w:val="30"/>
          <w:lang w:val="en-US" w:eastAsia="zh-CN"/>
        </w:rPr>
        <w:t xml:space="preserve">  </w:t>
      </w:r>
      <w:r>
        <w:rPr>
          <w:rFonts w:hint="eastAsia" w:ascii="Times New Roman" w:hAnsi="Times New Roman" w:eastAsia="仿宋_GB2312" w:cs="Times New Roman"/>
          <w:sz w:val="32"/>
          <w:szCs w:val="30"/>
          <w:lang w:eastAsia="zh-CN"/>
        </w:rPr>
        <w:t>责：</w:t>
      </w:r>
      <w:r>
        <w:rPr>
          <w:rFonts w:hint="eastAsia" w:ascii="Times New Roman" w:hAnsi="Times New Roman" w:eastAsia="仿宋_GB2312" w:cs="Times New Roman"/>
          <w:sz w:val="32"/>
          <w:szCs w:val="30"/>
        </w:rPr>
        <w:t>负责防汛防台抗旱期间突发事件的人员疏散和维稳工作</w:t>
      </w:r>
      <w:r>
        <w:rPr>
          <w:rFonts w:hint="eastAsia" w:ascii="Times New Roman" w:hAnsi="Times New Roman" w:eastAsia="仿宋_GB2312" w:cs="Times New Roman"/>
          <w:sz w:val="32"/>
          <w:szCs w:val="30"/>
          <w:lang w:val="en-US" w:eastAsia="zh-CN"/>
        </w:rPr>
        <w:t>和无线网络布控球的使用</w:t>
      </w:r>
      <w:r>
        <w:rPr>
          <w:rFonts w:hint="eastAsia" w:ascii="Times New Roman" w:hAnsi="Times New Roman" w:eastAsia="仿宋_GB2312" w:cs="Times New Roman"/>
          <w:sz w:val="32"/>
          <w:szCs w:val="30"/>
        </w:rPr>
        <w:t>；负责戒严警卫、维护社会秩序的治安保障措施，发现不稳定因素提前介入，依法处置。</w:t>
      </w:r>
    </w:p>
    <w:p>
      <w:pPr>
        <w:keepNext w:val="0"/>
        <w:keepLines w:val="0"/>
        <w:pageBreakBefore w:val="0"/>
        <w:widowControl/>
        <w:shd w:val="clear"/>
        <w:kinsoku/>
        <w:wordWrap/>
        <w:overflowPunct/>
        <w:topLinePunct w:val="0"/>
        <w:autoSpaceDE/>
        <w:autoSpaceDN/>
        <w:bidi w:val="0"/>
        <w:adjustRightInd/>
        <w:snapToGrid/>
        <w:spacing w:before="0" w:beforeLines="-2147483648" w:after="0" w:afterLines="-2147483648"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5、</w:t>
      </w:r>
      <w:r>
        <w:rPr>
          <w:rFonts w:hint="eastAsia" w:ascii="Times New Roman" w:hAnsi="Times New Roman" w:eastAsia="仿宋_GB2312" w:cs="Times New Roman"/>
          <w:b/>
          <w:bCs/>
          <w:sz w:val="32"/>
          <w:szCs w:val="30"/>
        </w:rPr>
        <w:t>后勤保障组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负责人：</w:t>
      </w:r>
      <w:r>
        <w:rPr>
          <w:rFonts w:hint="eastAsia" w:ascii="Times New Roman" w:hAnsi="Times New Roman" w:eastAsia="仿宋_GB2312" w:cs="Times New Roman"/>
          <w:sz w:val="32"/>
          <w:szCs w:val="30"/>
          <w:lang w:eastAsia="zh-CN"/>
        </w:rPr>
        <w:t>分管</w:t>
      </w:r>
      <w:r>
        <w:rPr>
          <w:rFonts w:hint="eastAsia" w:eastAsia="仿宋_GB2312" w:cs="Times New Roman"/>
          <w:sz w:val="32"/>
          <w:szCs w:val="30"/>
          <w:lang w:val="en-US" w:eastAsia="zh-CN"/>
        </w:rPr>
        <w:t>民政</w:t>
      </w:r>
      <w:r>
        <w:rPr>
          <w:rFonts w:hint="eastAsia" w:ascii="Times New Roman" w:hAnsi="Times New Roman" w:eastAsia="仿宋_GB2312" w:cs="Times New Roman"/>
          <w:sz w:val="32"/>
          <w:szCs w:val="30"/>
          <w:lang w:eastAsia="zh-CN"/>
        </w:rPr>
        <w:t>条线</w:t>
      </w:r>
      <w:r>
        <w:rPr>
          <w:rFonts w:hint="eastAsia" w:eastAsia="仿宋_GB2312" w:cs="Times New Roman"/>
          <w:sz w:val="32"/>
          <w:szCs w:val="30"/>
          <w:lang w:eastAsia="zh-CN"/>
        </w:rPr>
        <w:t>的街道班子成员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成  员：党政综合办公室、公共服务办公室、社区卫生院</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职</w:t>
      </w:r>
      <w:r>
        <w:rPr>
          <w:rFonts w:hint="eastAsia" w:ascii="Times New Roman" w:hAnsi="Times New Roman" w:eastAsia="仿宋_GB2312" w:cs="Times New Roman"/>
          <w:sz w:val="32"/>
          <w:szCs w:val="30"/>
          <w:lang w:val="en-US" w:eastAsia="zh-CN"/>
        </w:rPr>
        <w:t xml:space="preserve">  </w:t>
      </w:r>
      <w:r>
        <w:rPr>
          <w:rFonts w:hint="eastAsia" w:ascii="Times New Roman" w:hAnsi="Times New Roman" w:eastAsia="仿宋_GB2312" w:cs="Times New Roman"/>
          <w:sz w:val="32"/>
          <w:szCs w:val="30"/>
          <w:lang w:eastAsia="zh-CN"/>
        </w:rPr>
        <w:t>责：</w:t>
      </w:r>
      <w:r>
        <w:rPr>
          <w:rFonts w:hint="eastAsia" w:ascii="Times New Roman" w:hAnsi="Times New Roman" w:eastAsia="仿宋_GB2312" w:cs="Times New Roman"/>
          <w:sz w:val="32"/>
          <w:szCs w:val="30"/>
        </w:rPr>
        <w:t>负责防汛防台抗旱人员的后勤保障</w:t>
      </w:r>
      <w:r>
        <w:rPr>
          <w:rFonts w:hint="eastAsia" w:ascii="Times New Roman" w:hAnsi="Times New Roman" w:eastAsia="仿宋_GB2312" w:cs="Times New Roman"/>
          <w:sz w:val="32"/>
          <w:szCs w:val="30"/>
          <w:lang w:val="en-US" w:eastAsia="zh-CN"/>
        </w:rPr>
        <w:t>和</w:t>
      </w:r>
      <w:r>
        <w:rPr>
          <w:rFonts w:hint="eastAsia" w:ascii="Times New Roman" w:hAnsi="Times New Roman" w:eastAsia="仿宋_GB2312" w:cs="Times New Roman"/>
          <w:sz w:val="32"/>
          <w:szCs w:val="30"/>
        </w:rPr>
        <w:t>负责视频会议室的管理、值守工作</w:t>
      </w:r>
      <w:r>
        <w:rPr>
          <w:rFonts w:hint="eastAsia" w:eastAsia="仿宋_GB2312" w:cs="Times New Roman"/>
          <w:sz w:val="32"/>
          <w:szCs w:val="30"/>
          <w:lang w:eastAsia="zh-CN"/>
        </w:rPr>
        <w:t>，做好</w:t>
      </w:r>
      <w:r>
        <w:rPr>
          <w:rFonts w:hint="eastAsia" w:ascii="Times New Roman" w:hAnsi="Times New Roman" w:eastAsia="仿宋_GB2312" w:cs="Times New Roman"/>
          <w:sz w:val="32"/>
          <w:szCs w:val="30"/>
        </w:rPr>
        <w:t>资金保障；做好相应特殊人群的困难帮扶、慰问救助工作，对重点人员必须保持联系，每天至少电话联系一次，尽量做到上门走访；负责医疗卫生保障、实施紧急救护和救助工作措施。</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eastAsia="zh-CN"/>
        </w:rPr>
        <w:t>6、</w:t>
      </w:r>
      <w:r>
        <w:rPr>
          <w:rFonts w:hint="eastAsia" w:ascii="Times New Roman" w:hAnsi="Times New Roman" w:eastAsia="仿宋_GB2312" w:cs="Times New Roman"/>
          <w:b/>
          <w:bCs/>
          <w:sz w:val="32"/>
          <w:szCs w:val="30"/>
        </w:rPr>
        <w:t>应急抢险组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负责人：人武部部长、</w:t>
      </w:r>
      <w:r>
        <w:rPr>
          <w:rFonts w:hint="eastAsia" w:ascii="Times New Roman" w:hAnsi="Times New Roman" w:eastAsia="仿宋_GB2312" w:cs="Times New Roman"/>
          <w:sz w:val="32"/>
          <w:szCs w:val="30"/>
          <w:lang w:eastAsia="zh-CN"/>
        </w:rPr>
        <w:t>湖滨</w:t>
      </w:r>
      <w:r>
        <w:rPr>
          <w:rFonts w:hint="eastAsia" w:ascii="Times New Roman" w:hAnsi="Times New Roman" w:eastAsia="仿宋_GB2312" w:cs="Times New Roman"/>
          <w:sz w:val="32"/>
          <w:szCs w:val="30"/>
        </w:rPr>
        <w:t>派出所所长</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成  员：街道</w:t>
      </w:r>
      <w:r>
        <w:rPr>
          <w:rFonts w:hint="eastAsia" w:eastAsia="仿宋_GB2312" w:cs="Times New Roman"/>
          <w:sz w:val="32"/>
          <w:szCs w:val="30"/>
          <w:lang w:eastAsia="zh-CN"/>
        </w:rPr>
        <w:t>人武部、</w:t>
      </w:r>
      <w:r>
        <w:rPr>
          <w:rFonts w:hint="eastAsia" w:ascii="Times New Roman" w:hAnsi="Times New Roman" w:eastAsia="仿宋_GB2312" w:cs="Times New Roman"/>
          <w:sz w:val="32"/>
          <w:szCs w:val="30"/>
          <w:lang w:eastAsia="zh-CN"/>
        </w:rPr>
        <w:t>湖滨</w:t>
      </w:r>
      <w:r>
        <w:rPr>
          <w:rFonts w:hint="eastAsia" w:ascii="Times New Roman" w:hAnsi="Times New Roman" w:eastAsia="仿宋_GB2312" w:cs="Times New Roman"/>
          <w:sz w:val="32"/>
          <w:szCs w:val="30"/>
        </w:rPr>
        <w:t>派出所、</w:t>
      </w:r>
      <w:r>
        <w:rPr>
          <w:rFonts w:hint="eastAsia" w:eastAsia="仿宋_GB2312" w:cs="Times New Roman"/>
          <w:sz w:val="32"/>
          <w:szCs w:val="30"/>
          <w:lang w:eastAsia="zh-CN"/>
        </w:rPr>
        <w:t>湖滨</w:t>
      </w:r>
      <w:r>
        <w:rPr>
          <w:rFonts w:hint="eastAsia" w:ascii="Times New Roman" w:hAnsi="Times New Roman" w:eastAsia="仿宋_GB2312" w:cs="Times New Roman"/>
          <w:sz w:val="32"/>
          <w:szCs w:val="30"/>
        </w:rPr>
        <w:t>执法中队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职</w:t>
      </w:r>
      <w:r>
        <w:rPr>
          <w:rFonts w:hint="eastAsia" w:ascii="Times New Roman" w:hAnsi="Times New Roman" w:eastAsia="仿宋_GB2312" w:cs="Times New Roman"/>
          <w:sz w:val="32"/>
          <w:szCs w:val="30"/>
          <w:lang w:val="en-US" w:eastAsia="zh-CN"/>
        </w:rPr>
        <w:t xml:space="preserve">  </w:t>
      </w:r>
      <w:r>
        <w:rPr>
          <w:rFonts w:hint="eastAsia" w:ascii="Times New Roman" w:hAnsi="Times New Roman" w:eastAsia="仿宋_GB2312" w:cs="Times New Roman"/>
          <w:sz w:val="32"/>
          <w:szCs w:val="30"/>
          <w:lang w:eastAsia="zh-CN"/>
        </w:rPr>
        <w:t>责：</w:t>
      </w:r>
      <w:r>
        <w:rPr>
          <w:rFonts w:hint="eastAsia" w:ascii="Times New Roman" w:hAnsi="Times New Roman" w:eastAsia="仿宋_GB2312" w:cs="Times New Roman"/>
          <w:sz w:val="32"/>
          <w:szCs w:val="30"/>
        </w:rPr>
        <w:t>负责加强薄弱环节力量和处理街道范围突发险情的应急机动。</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7、</w:t>
      </w:r>
      <w:r>
        <w:rPr>
          <w:rFonts w:hint="eastAsia" w:ascii="Times New Roman" w:hAnsi="Times New Roman" w:eastAsia="仿宋_GB2312" w:cs="Times New Roman"/>
          <w:b/>
          <w:bCs/>
          <w:sz w:val="32"/>
          <w:szCs w:val="30"/>
        </w:rPr>
        <w:t>检查督导组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负责人：街道纪工委书记</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成  员：街道纪工委</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职</w:t>
      </w:r>
      <w:r>
        <w:rPr>
          <w:rFonts w:hint="eastAsia" w:ascii="Times New Roman" w:hAnsi="Times New Roman" w:eastAsia="仿宋_GB2312" w:cs="Times New Roman"/>
          <w:sz w:val="32"/>
          <w:szCs w:val="30"/>
          <w:lang w:val="en-US" w:eastAsia="zh-CN"/>
        </w:rPr>
        <w:t xml:space="preserve">  </w:t>
      </w:r>
      <w:r>
        <w:rPr>
          <w:rFonts w:hint="eastAsia" w:ascii="Times New Roman" w:hAnsi="Times New Roman" w:eastAsia="仿宋_GB2312" w:cs="Times New Roman"/>
          <w:sz w:val="32"/>
          <w:szCs w:val="30"/>
          <w:lang w:eastAsia="zh-CN"/>
        </w:rPr>
        <w:t>责：</w:t>
      </w:r>
      <w:r>
        <w:rPr>
          <w:rFonts w:hint="eastAsia" w:ascii="Times New Roman" w:hAnsi="Times New Roman" w:eastAsia="仿宋_GB2312" w:cs="Times New Roman"/>
          <w:sz w:val="32"/>
          <w:szCs w:val="30"/>
        </w:rPr>
        <w:t>负责对防汛防台抗旱工作进展情况进行督促检查，提出针对性的指导意见。若发现问题未进行整改或整改不到位，将进行问责。</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0" w:firstLineChars="200"/>
        <w:textAlignment w:val="auto"/>
        <w:rPr>
          <w:rFonts w:hint="eastAsia" w:ascii="黑体" w:hAnsi="黑体" w:eastAsia="黑体" w:cs="黑体"/>
          <w:b w:val="0"/>
          <w:sz w:val="32"/>
          <w:szCs w:val="32"/>
        </w:rPr>
      </w:pPr>
      <w:r>
        <w:rPr>
          <w:rFonts w:hint="eastAsia" w:ascii="黑体" w:hAnsi="黑体" w:eastAsia="黑体" w:cs="黑体"/>
          <w:b w:val="0"/>
          <w:sz w:val="32"/>
          <w:szCs w:val="32"/>
        </w:rPr>
        <w:t>三、预防和预警机制</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（一）预防</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1</w:t>
      </w:r>
      <w:r>
        <w:rPr>
          <w:rFonts w:hint="eastAsia" w:ascii="Times New Roman" w:hAnsi="Times New Roman" w:eastAsia="仿宋_GB2312" w:cs="Times New Roman"/>
          <w:sz w:val="32"/>
          <w:szCs w:val="30"/>
          <w:lang w:eastAsia="zh-CN"/>
        </w:rPr>
        <w:t>、汛期期间</w:t>
      </w:r>
      <w:r>
        <w:rPr>
          <w:rFonts w:hint="eastAsia" w:ascii="Times New Roman" w:hAnsi="Times New Roman" w:eastAsia="仿宋_GB2312" w:cs="Times New Roman"/>
          <w:sz w:val="32"/>
          <w:szCs w:val="30"/>
        </w:rPr>
        <w:t>，有关</w:t>
      </w:r>
      <w:r>
        <w:rPr>
          <w:rFonts w:hint="eastAsia" w:ascii="Times New Roman" w:hAnsi="Times New Roman" w:eastAsia="仿宋_GB2312" w:cs="Times New Roman"/>
          <w:sz w:val="32"/>
          <w:szCs w:val="30"/>
          <w:lang w:eastAsia="zh-CN"/>
        </w:rPr>
        <w:t>科室、社区</w:t>
      </w:r>
      <w:r>
        <w:rPr>
          <w:rFonts w:hint="eastAsia" w:ascii="Times New Roman" w:hAnsi="Times New Roman" w:eastAsia="仿宋_GB2312" w:cs="Times New Roman"/>
          <w:sz w:val="32"/>
          <w:szCs w:val="30"/>
        </w:rPr>
        <w:t>及成员单位</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应按照职责分工，建立和完善自然灾害应急响应和处置工作机制，落实防御措施。如遇灾害，应当立即将灾情报告指挥部，确保快速传递信息、快速应急救援、快速及早处置，把灾害损失降至最低限度。</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在非汛期，遇特殊汛情或</w:t>
      </w:r>
      <w:r>
        <w:rPr>
          <w:rFonts w:hint="eastAsia" w:ascii="Times New Roman" w:hAnsi="Times New Roman" w:eastAsia="仿宋_GB2312" w:cs="Times New Roman"/>
          <w:sz w:val="32"/>
          <w:szCs w:val="30"/>
          <w:lang w:eastAsia="zh-CN"/>
        </w:rPr>
        <w:t>区</w:t>
      </w:r>
      <w:r>
        <w:rPr>
          <w:rFonts w:hint="eastAsia" w:ascii="Times New Roman" w:hAnsi="Times New Roman" w:eastAsia="仿宋_GB2312" w:cs="Times New Roman"/>
          <w:sz w:val="32"/>
          <w:szCs w:val="30"/>
        </w:rPr>
        <w:t>防</w:t>
      </w:r>
      <w:r>
        <w:rPr>
          <w:rFonts w:hint="eastAsia" w:ascii="Times New Roman" w:hAnsi="Times New Roman" w:eastAsia="仿宋_GB2312" w:cs="Times New Roman"/>
          <w:sz w:val="32"/>
          <w:szCs w:val="30"/>
          <w:lang w:eastAsia="zh-CN"/>
        </w:rPr>
        <w:t>指</w:t>
      </w:r>
      <w:r>
        <w:rPr>
          <w:rFonts w:hint="eastAsia" w:ascii="Times New Roman" w:hAnsi="Times New Roman" w:eastAsia="仿宋_GB2312" w:cs="Times New Roman"/>
          <w:sz w:val="32"/>
          <w:szCs w:val="30"/>
        </w:rPr>
        <w:t>办要求，按照汛期要求执行命令。</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3</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灾害来临前</w:t>
      </w:r>
      <w:r>
        <w:rPr>
          <w:rFonts w:hint="eastAsia" w:eastAsia="仿宋_GB2312" w:cs="Times New Roman"/>
          <w:sz w:val="32"/>
          <w:szCs w:val="30"/>
          <w:lang w:eastAsia="zh-CN"/>
        </w:rPr>
        <w:t>全面</w:t>
      </w:r>
      <w:r>
        <w:rPr>
          <w:rFonts w:hint="eastAsia" w:ascii="Times New Roman" w:hAnsi="Times New Roman" w:eastAsia="仿宋_GB2312" w:cs="Times New Roman"/>
          <w:sz w:val="32"/>
          <w:szCs w:val="30"/>
        </w:rPr>
        <w:t>完成</w:t>
      </w:r>
      <w:r>
        <w:rPr>
          <w:rFonts w:hint="eastAsia" w:eastAsia="仿宋_GB2312" w:cs="Times New Roman"/>
          <w:sz w:val="32"/>
          <w:szCs w:val="30"/>
          <w:lang w:eastAsia="zh-CN"/>
        </w:rPr>
        <w:t>辖区</w:t>
      </w:r>
      <w:r>
        <w:rPr>
          <w:rFonts w:hint="eastAsia" w:ascii="Times New Roman" w:hAnsi="Times New Roman" w:eastAsia="仿宋_GB2312" w:cs="Times New Roman"/>
          <w:sz w:val="32"/>
          <w:szCs w:val="30"/>
        </w:rPr>
        <w:t>险情隐患大检查，对检查发现的问题及时整改，并上报至区防指办。</w:t>
      </w:r>
      <w:r>
        <w:rPr>
          <w:rFonts w:hint="eastAsia" w:eastAsia="仿宋_GB2312" w:cs="Times New Roman"/>
          <w:sz w:val="32"/>
          <w:szCs w:val="30"/>
          <w:lang w:eastAsia="zh-CN"/>
        </w:rPr>
        <w:t>提前</w:t>
      </w:r>
      <w:r>
        <w:rPr>
          <w:rFonts w:hint="eastAsia" w:ascii="Times New Roman" w:hAnsi="Times New Roman" w:eastAsia="仿宋_GB2312" w:cs="Times New Roman"/>
          <w:sz w:val="32"/>
          <w:szCs w:val="30"/>
        </w:rPr>
        <w:t>落实</w:t>
      </w:r>
      <w:r>
        <w:rPr>
          <w:rFonts w:hint="eastAsia" w:eastAsia="仿宋_GB2312" w:cs="Times New Roman"/>
          <w:sz w:val="32"/>
          <w:szCs w:val="30"/>
          <w:lang w:eastAsia="zh-CN"/>
        </w:rPr>
        <w:t>好</w:t>
      </w:r>
      <w:r>
        <w:rPr>
          <w:rFonts w:hint="eastAsia" w:ascii="Times New Roman" w:hAnsi="Times New Roman" w:eastAsia="仿宋_GB2312" w:cs="Times New Roman"/>
          <w:sz w:val="32"/>
          <w:szCs w:val="30"/>
        </w:rPr>
        <w:t>巡查人员，建立日常巡查制度与安全监管制度，确保人民的人身及财产安全。</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（二）预警机制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1</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按自然灾害的严重程度和影响范围，分级响应、分级行动。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对进入预案分级范围的自然灾害，</w:t>
      </w:r>
      <w:r>
        <w:rPr>
          <w:rFonts w:hint="eastAsia" w:eastAsia="仿宋_GB2312" w:cs="Times New Roman"/>
          <w:sz w:val="32"/>
          <w:szCs w:val="30"/>
          <w:lang w:eastAsia="zh-CN"/>
        </w:rPr>
        <w:t>街道</w:t>
      </w:r>
      <w:r>
        <w:rPr>
          <w:rFonts w:hint="eastAsia" w:ascii="Times New Roman" w:hAnsi="Times New Roman" w:eastAsia="仿宋_GB2312" w:cs="Times New Roman"/>
          <w:sz w:val="32"/>
          <w:szCs w:val="30"/>
        </w:rPr>
        <w:t>实行24小时值班制度</w:t>
      </w:r>
      <w:r>
        <w:rPr>
          <w:rFonts w:hint="eastAsia" w:eastAsia="仿宋_GB2312" w:cs="Times New Roman"/>
          <w:sz w:val="32"/>
          <w:szCs w:val="30"/>
          <w:lang w:eastAsia="zh-CN"/>
        </w:rPr>
        <w:t>，</w:t>
      </w:r>
      <w:r>
        <w:rPr>
          <w:rFonts w:hint="eastAsia" w:ascii="Times New Roman" w:hAnsi="Times New Roman" w:eastAsia="仿宋_GB2312" w:cs="Times New Roman"/>
          <w:sz w:val="32"/>
          <w:szCs w:val="30"/>
        </w:rPr>
        <w:t>按照</w:t>
      </w:r>
      <w:r>
        <w:rPr>
          <w:rFonts w:hint="eastAsia" w:eastAsia="仿宋_GB2312" w:cs="Times New Roman"/>
          <w:sz w:val="32"/>
          <w:szCs w:val="30"/>
          <w:lang w:eastAsia="zh-CN"/>
        </w:rPr>
        <w:t>本预案</w:t>
      </w:r>
      <w:r>
        <w:rPr>
          <w:rFonts w:hint="eastAsia" w:ascii="Times New Roman" w:hAnsi="Times New Roman" w:eastAsia="仿宋_GB2312" w:cs="Times New Roman"/>
          <w:sz w:val="32"/>
          <w:szCs w:val="30"/>
        </w:rPr>
        <w:t>职责分工</w:t>
      </w:r>
      <w:r>
        <w:rPr>
          <w:rFonts w:hint="eastAsia" w:eastAsia="仿宋_GB2312" w:cs="Times New Roman"/>
          <w:sz w:val="32"/>
          <w:szCs w:val="30"/>
          <w:lang w:eastAsia="zh-CN"/>
        </w:rPr>
        <w:t>和街道统一部署开展工作</w:t>
      </w:r>
      <w:r>
        <w:rPr>
          <w:rFonts w:hint="eastAsia" w:ascii="Times New Roman" w:hAnsi="Times New Roman" w:eastAsia="仿宋_GB2312" w:cs="Times New Roman"/>
          <w:sz w:val="32"/>
          <w:szCs w:val="30"/>
        </w:rPr>
        <w:t>，及时报告</w:t>
      </w:r>
      <w:r>
        <w:rPr>
          <w:rFonts w:hint="eastAsia" w:eastAsia="仿宋_GB2312" w:cs="Times New Roman"/>
          <w:sz w:val="32"/>
          <w:szCs w:val="30"/>
          <w:lang w:eastAsia="zh-CN"/>
        </w:rPr>
        <w:t>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eastAsia="仿宋_GB2312" w:cs="Times New Roman"/>
          <w:sz w:val="32"/>
          <w:szCs w:val="30"/>
          <w:lang w:val="en-US" w:eastAsia="zh-CN"/>
        </w:rPr>
        <w:t>3</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灾害发生后，负责组织实施抗洪抢险、排涝、抗台和抗灾救灾等方面的应急处置。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eastAsia="仿宋_GB2312" w:cs="Times New Roman"/>
          <w:sz w:val="32"/>
          <w:szCs w:val="30"/>
          <w:lang w:val="en-US" w:eastAsia="zh-CN"/>
        </w:rPr>
        <w:t>4</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因灾害而衍生的疾病流行、道路交通事故等次生灾害，应组织全力抢救和处置，采取有效措施切断灾害的扩大，防止次生或衍生灾害蔓延，并及时向街道</w:t>
      </w:r>
      <w:r>
        <w:rPr>
          <w:rFonts w:hint="eastAsia" w:eastAsia="仿宋_GB2312" w:cs="Times New Roman"/>
          <w:sz w:val="32"/>
          <w:szCs w:val="30"/>
          <w:lang w:eastAsia="zh-CN"/>
        </w:rPr>
        <w:t>领导</w:t>
      </w:r>
      <w:r>
        <w:rPr>
          <w:rFonts w:hint="eastAsia" w:ascii="Times New Roman" w:hAnsi="Times New Roman" w:eastAsia="仿宋_GB2312" w:cs="Times New Roman"/>
          <w:sz w:val="32"/>
          <w:szCs w:val="30"/>
        </w:rPr>
        <w:t>和区防指办报告。</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0" w:firstLineChars="200"/>
        <w:textAlignment w:val="auto"/>
        <w:rPr>
          <w:rFonts w:hint="eastAsia" w:ascii="黑体" w:hAnsi="黑体" w:eastAsia="黑体" w:cs="黑体"/>
          <w:b w:val="0"/>
          <w:sz w:val="32"/>
          <w:szCs w:val="32"/>
        </w:rPr>
      </w:pPr>
      <w:r>
        <w:rPr>
          <w:rFonts w:hint="eastAsia" w:ascii="黑体" w:hAnsi="黑体" w:eastAsia="黑体" w:cs="黑体"/>
          <w:b w:val="0"/>
          <w:sz w:val="32"/>
          <w:szCs w:val="32"/>
        </w:rPr>
        <w:t>四、应急响应行动及措施</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lang w:eastAsia="zh-CN"/>
        </w:rPr>
      </w:pPr>
      <w:r>
        <w:rPr>
          <w:rFonts w:hint="eastAsia" w:ascii="楷体_GB2312" w:hAnsi="Times New Roman" w:eastAsia="楷体_GB2312" w:cs="Times New Roman"/>
          <w:b/>
          <w:color w:val="000000"/>
          <w:sz w:val="32"/>
          <w:szCs w:val="32"/>
          <w:lang w:eastAsia="zh-CN"/>
        </w:rPr>
        <w:t>（一）</w:t>
      </w:r>
      <w:r>
        <w:rPr>
          <w:rFonts w:hint="eastAsia" w:ascii="楷体_GB2312" w:hAnsi="Times New Roman" w:eastAsia="楷体_GB2312" w:cs="Times New Roman"/>
          <w:b/>
          <w:color w:val="000000"/>
          <w:sz w:val="32"/>
          <w:szCs w:val="32"/>
        </w:rPr>
        <w:t>Ⅳ级应急响应</w:t>
      </w:r>
      <w:r>
        <w:rPr>
          <w:rFonts w:hint="eastAsia" w:ascii="楷体_GB2312" w:hAnsi="Times New Roman" w:eastAsia="楷体_GB2312" w:cs="Times New Roman"/>
          <w:b/>
          <w:color w:val="000000"/>
          <w:sz w:val="32"/>
          <w:szCs w:val="32"/>
          <w:lang w:eastAsia="zh-CN"/>
        </w:rPr>
        <w:t>及行动</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1、</w:t>
      </w:r>
      <w:r>
        <w:rPr>
          <w:rFonts w:hint="eastAsia" w:ascii="Times New Roman" w:hAnsi="Times New Roman" w:eastAsia="仿宋_GB2312" w:cs="Times New Roman"/>
          <w:b/>
          <w:bCs/>
          <w:sz w:val="32"/>
          <w:szCs w:val="30"/>
        </w:rPr>
        <w:t>Ⅳ级响应启用条件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当出现下列情况之一时，为一般紧急情况，即启动</w:t>
      </w:r>
      <w:r>
        <w:rPr>
          <w:rFonts w:hint="eastAsia" w:ascii="Times New Roman" w:hAnsi="Times New Roman" w:eastAsia="仿宋_GB2312" w:cs="Times New Roman"/>
          <w:b w:val="0"/>
          <w:sz w:val="32"/>
          <w:szCs w:val="30"/>
        </w:rPr>
        <w:t>Ⅳ</w:t>
      </w:r>
      <w:r>
        <w:rPr>
          <w:rFonts w:hint="eastAsia" w:ascii="Times New Roman" w:hAnsi="Times New Roman" w:eastAsia="仿宋_GB2312" w:cs="Times New Roman"/>
          <w:sz w:val="32"/>
          <w:szCs w:val="30"/>
        </w:rPr>
        <w:t>级应急响应：</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rPr>
        <w:t>24小时内面平均降雨量≥30毫米或过程雨量≥50毫米，或市气象部门发布暴雨蓝色预警。</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（2）</w:t>
      </w:r>
      <w:r>
        <w:rPr>
          <w:rFonts w:hint="eastAsia" w:ascii="Times New Roman" w:hAnsi="Times New Roman" w:eastAsia="仿宋_GB2312" w:cs="Times New Roman"/>
          <w:sz w:val="32"/>
          <w:szCs w:val="30"/>
        </w:rPr>
        <w:t>24小时内可能或者已经受热带气旋影响,沿海或者陆地平均风力达6级以上，或市气象部门发布台风蓝色预警预报未来阵风8级以上仍有可能持续。</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（3）</w:t>
      </w:r>
      <w:r>
        <w:rPr>
          <w:rFonts w:hint="eastAsia" w:ascii="Times New Roman" w:hAnsi="Times New Roman" w:eastAsia="仿宋_GB2312" w:cs="Times New Roman"/>
          <w:sz w:val="32"/>
          <w:szCs w:val="30"/>
        </w:rPr>
        <w:t>区防指启动Ⅳ级应急响应。</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（4）</w:t>
      </w:r>
      <w:r>
        <w:rPr>
          <w:rFonts w:hint="eastAsia" w:ascii="Times New Roman" w:hAnsi="Times New Roman" w:eastAsia="仿宋_GB2312" w:cs="Times New Roman"/>
          <w:sz w:val="32"/>
          <w:szCs w:val="30"/>
        </w:rPr>
        <w:t>市气象部门发布高温、干旱红色预警信号。</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（5）</w:t>
      </w:r>
      <w:r>
        <w:rPr>
          <w:rFonts w:hint="eastAsia" w:ascii="Times New Roman" w:hAnsi="Times New Roman" w:eastAsia="仿宋_GB2312" w:cs="Times New Roman"/>
          <w:sz w:val="32"/>
          <w:szCs w:val="30"/>
        </w:rPr>
        <w:t>其它威胁公共安全的局部汛情、旱情。</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lang w:val="en-US" w:eastAsia="zh-CN"/>
        </w:rPr>
      </w:pPr>
      <w:r>
        <w:rPr>
          <w:rFonts w:hint="eastAsia" w:ascii="Times New Roman" w:hAnsi="Times New Roman" w:eastAsia="仿宋_GB2312" w:cs="Times New Roman"/>
          <w:b/>
          <w:bCs/>
          <w:sz w:val="32"/>
          <w:szCs w:val="30"/>
          <w:lang w:val="en-US" w:eastAsia="zh-CN"/>
        </w:rPr>
        <w:t>2、</w:t>
      </w:r>
      <w:r>
        <w:rPr>
          <w:rFonts w:hint="eastAsia" w:ascii="Times New Roman" w:hAnsi="Times New Roman" w:eastAsia="仿宋_GB2312" w:cs="Times New Roman"/>
          <w:b/>
          <w:bCs/>
          <w:sz w:val="32"/>
          <w:szCs w:val="30"/>
        </w:rPr>
        <w:t>Ⅳ级响应</w:t>
      </w:r>
      <w:r>
        <w:rPr>
          <w:rFonts w:hint="eastAsia" w:ascii="Times New Roman" w:hAnsi="Times New Roman" w:eastAsia="仿宋_GB2312" w:cs="Times New Roman"/>
          <w:b/>
          <w:bCs/>
          <w:sz w:val="32"/>
          <w:szCs w:val="30"/>
          <w:lang w:eastAsia="zh-CN"/>
        </w:rPr>
        <w:t>实施</w:t>
      </w:r>
      <w:r>
        <w:rPr>
          <w:rFonts w:hint="eastAsia" w:ascii="Times New Roman" w:hAnsi="Times New Roman" w:eastAsia="仿宋_GB2312" w:cs="Times New Roman"/>
          <w:b/>
          <w:bCs/>
          <w:sz w:val="32"/>
          <w:szCs w:val="30"/>
        </w:rPr>
        <w:t>行动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lang w:eastAsia="zh-CN"/>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街道</w:t>
      </w:r>
      <w:r>
        <w:rPr>
          <w:rFonts w:hint="eastAsia" w:ascii="Times New Roman" w:hAnsi="Times New Roman" w:eastAsia="仿宋_GB2312" w:cs="Times New Roman"/>
          <w:sz w:val="32"/>
          <w:szCs w:val="30"/>
          <w:lang w:eastAsia="zh-CN"/>
        </w:rPr>
        <w:t>防指办</w:t>
      </w:r>
      <w:r>
        <w:rPr>
          <w:rFonts w:hint="eastAsia" w:ascii="Times New Roman" w:hAnsi="Times New Roman" w:eastAsia="仿宋_GB2312" w:cs="Times New Roman"/>
          <w:sz w:val="32"/>
          <w:szCs w:val="30"/>
        </w:rPr>
        <w:t>落实值班人员，加强24小时值班。</w:t>
      </w:r>
      <w:r>
        <w:rPr>
          <w:rFonts w:hint="eastAsia" w:ascii="Times New Roman" w:hAnsi="Times New Roman" w:eastAsia="仿宋_GB2312" w:cs="Times New Roman"/>
          <w:kern w:val="2"/>
          <w:sz w:val="32"/>
          <w:szCs w:val="30"/>
          <w:lang w:val="zh-CN"/>
        </w:rPr>
        <w:t>关注区防指指令；打开区OA内网</w:t>
      </w:r>
      <w:r>
        <w:rPr>
          <w:rFonts w:hint="eastAsia" w:ascii="Times New Roman" w:hAnsi="Times New Roman" w:eastAsia="仿宋_GB2312" w:cs="Times New Roman"/>
          <w:sz w:val="32"/>
          <w:szCs w:val="30"/>
        </w:rPr>
        <w:t>、短信平台；</w:t>
      </w:r>
      <w:r>
        <w:rPr>
          <w:rFonts w:hint="eastAsia" w:ascii="Times New Roman" w:hAnsi="Times New Roman" w:eastAsia="仿宋_GB2312" w:cs="Times New Roman"/>
          <w:kern w:val="2"/>
          <w:sz w:val="32"/>
          <w:szCs w:val="30"/>
          <w:lang w:val="zh-CN"/>
        </w:rPr>
        <w:t>向各科室、各社区、</w:t>
      </w:r>
      <w:r>
        <w:rPr>
          <w:rFonts w:hint="eastAsia" w:ascii="Times New Roman" w:hAnsi="Times New Roman" w:eastAsia="仿宋_GB2312" w:cs="Times New Roman"/>
          <w:kern w:val="2"/>
          <w:sz w:val="32"/>
          <w:szCs w:val="30"/>
          <w:lang w:val="en-US" w:eastAsia="zh-CN"/>
        </w:rPr>
        <w:t>湖滨</w:t>
      </w:r>
      <w:r>
        <w:rPr>
          <w:rFonts w:hint="eastAsia" w:ascii="Times New Roman" w:hAnsi="Times New Roman" w:eastAsia="仿宋_GB2312" w:cs="Times New Roman"/>
          <w:kern w:val="2"/>
          <w:sz w:val="32"/>
          <w:szCs w:val="30"/>
          <w:lang w:val="zh-CN"/>
        </w:rPr>
        <w:t>派出所、</w:t>
      </w:r>
      <w:r>
        <w:rPr>
          <w:rFonts w:hint="eastAsia" w:ascii="Times New Roman" w:hAnsi="Times New Roman" w:eastAsia="仿宋_GB2312" w:cs="Times New Roman"/>
          <w:kern w:val="2"/>
          <w:sz w:val="32"/>
          <w:szCs w:val="30"/>
          <w:lang w:val="en-US" w:eastAsia="zh-CN"/>
        </w:rPr>
        <w:t>湖滨</w:t>
      </w:r>
      <w:r>
        <w:rPr>
          <w:rFonts w:hint="eastAsia" w:ascii="Times New Roman" w:hAnsi="Times New Roman" w:eastAsia="仿宋_GB2312" w:cs="Times New Roman"/>
          <w:kern w:val="2"/>
          <w:sz w:val="32"/>
          <w:szCs w:val="30"/>
          <w:lang w:val="zh-CN"/>
        </w:rPr>
        <w:t>行政执法中队及企事业单位发布预警信息或工作指令；</w:t>
      </w:r>
      <w:r>
        <w:rPr>
          <w:rFonts w:hint="eastAsia" w:ascii="Times New Roman" w:hAnsi="Times New Roman" w:eastAsia="仿宋_GB2312" w:cs="Times New Roman"/>
          <w:sz w:val="32"/>
          <w:szCs w:val="30"/>
        </w:rPr>
        <w:t>密切关注气象信息、监视暴雨、台风等天气动向</w:t>
      </w:r>
      <w:r>
        <w:rPr>
          <w:rFonts w:hint="eastAsia" w:ascii="Times New Roman" w:hAnsi="Times New Roman" w:eastAsia="仿宋_GB2312" w:cs="Times New Roman"/>
          <w:sz w:val="32"/>
          <w:szCs w:val="30"/>
          <w:lang w:eastAsia="zh-CN"/>
        </w:rPr>
        <w:t>。</w:t>
      </w:r>
      <w:r>
        <w:rPr>
          <w:rFonts w:hint="eastAsia" w:eastAsia="仿宋_GB2312" w:cs="Times New Roman"/>
          <w:sz w:val="32"/>
          <w:szCs w:val="30"/>
          <w:lang w:eastAsia="zh-CN"/>
        </w:rPr>
        <w:t>同步</w:t>
      </w:r>
      <w:r>
        <w:rPr>
          <w:rFonts w:hint="eastAsia" w:ascii="Times New Roman" w:hAnsi="Times New Roman" w:eastAsia="仿宋_GB2312" w:cs="Times New Roman"/>
          <w:kern w:val="2"/>
          <w:sz w:val="32"/>
          <w:szCs w:val="30"/>
          <w:lang w:val="zh-CN"/>
        </w:rPr>
        <w:t>对所辖道路、绿化、河道等重点部位巡查；按照区防指要求上报定时上报工作情况及相关信息；</w:t>
      </w:r>
      <w:r>
        <w:rPr>
          <w:rFonts w:hint="eastAsia" w:ascii="Times New Roman" w:hAnsi="Times New Roman" w:eastAsia="仿宋_GB2312" w:cs="Times New Roman"/>
          <w:sz w:val="32"/>
          <w:szCs w:val="30"/>
        </w:rPr>
        <w:t>检查调试防汛视频会商系统。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kern w:val="2"/>
          <w:sz w:val="32"/>
          <w:szCs w:val="30"/>
          <w:lang w:val="zh-CN"/>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2</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各社区落实值班人员，加强24小时值班，启动预案开展各项防范工作。重点是落实灾害隐患点、在建工地、各类危房的巡查制度；对灾害隐患点、在建工地、危房区域落实“一点一方案”应急度汛措施；检查防汛设备运行情况</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kern w:val="2"/>
          <w:sz w:val="32"/>
          <w:szCs w:val="30"/>
          <w:lang w:val="zh-CN"/>
        </w:rPr>
        <w:t>将气象预警信息及街道防指指令根据需要及时传递给各物业公司、全体居民，发现险情第一时间上报街道防指办。</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（3）</w:t>
      </w:r>
      <w:r>
        <w:rPr>
          <w:rFonts w:hint="eastAsia" w:ascii="Times New Roman" w:hAnsi="Times New Roman" w:eastAsia="仿宋_GB2312" w:cs="Times New Roman"/>
          <w:sz w:val="32"/>
          <w:szCs w:val="30"/>
        </w:rPr>
        <w:t>各应急</w:t>
      </w:r>
      <w:r>
        <w:rPr>
          <w:rFonts w:hint="eastAsia" w:ascii="Times New Roman" w:hAnsi="Times New Roman" w:eastAsia="仿宋_GB2312" w:cs="Times New Roman"/>
          <w:sz w:val="32"/>
          <w:szCs w:val="30"/>
          <w:lang w:eastAsia="zh-CN"/>
        </w:rPr>
        <w:t>工作</w:t>
      </w:r>
      <w:r>
        <w:rPr>
          <w:rFonts w:hint="eastAsia" w:ascii="Times New Roman" w:hAnsi="Times New Roman" w:eastAsia="仿宋_GB2312" w:cs="Times New Roman"/>
          <w:sz w:val="32"/>
          <w:szCs w:val="30"/>
        </w:rPr>
        <w:t>组</w:t>
      </w:r>
      <w:r>
        <w:rPr>
          <w:rFonts w:hint="eastAsia" w:eastAsia="仿宋_GB2312" w:cs="Times New Roman"/>
          <w:sz w:val="32"/>
          <w:szCs w:val="30"/>
          <w:lang w:eastAsia="zh-CN"/>
        </w:rPr>
        <w:t>做好</w:t>
      </w:r>
      <w:r>
        <w:rPr>
          <w:rFonts w:hint="eastAsia" w:ascii="Times New Roman" w:hAnsi="Times New Roman" w:eastAsia="仿宋_GB2312" w:cs="Times New Roman"/>
          <w:sz w:val="32"/>
          <w:szCs w:val="30"/>
          <w:lang w:val="en-US" w:eastAsia="zh-CN"/>
        </w:rPr>
        <w:t>24小时待命</w:t>
      </w:r>
      <w:r>
        <w:rPr>
          <w:rFonts w:hint="eastAsia" w:ascii="Times New Roman" w:hAnsi="Times New Roman" w:eastAsia="仿宋_GB2312" w:cs="Times New Roman"/>
          <w:sz w:val="32"/>
          <w:szCs w:val="30"/>
          <w:lang w:eastAsia="zh-CN"/>
        </w:rPr>
        <w:t>准备</w:t>
      </w:r>
      <w:r>
        <w:rPr>
          <w:rFonts w:hint="eastAsia" w:eastAsia="仿宋_GB2312" w:cs="Times New Roman"/>
          <w:sz w:val="32"/>
          <w:szCs w:val="30"/>
          <w:lang w:eastAsia="zh-CN"/>
        </w:rPr>
        <w:t>。</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仿宋_GB2312" w:cs="Times New Roman"/>
          <w:b/>
          <w:bCs/>
          <w:sz w:val="32"/>
          <w:szCs w:val="30"/>
          <w:lang w:eastAsia="zh-CN"/>
        </w:rPr>
      </w:pPr>
      <w:r>
        <w:rPr>
          <w:rFonts w:hint="eastAsia" w:ascii="楷体_GB2312" w:hAnsi="Times New Roman" w:eastAsia="楷体_GB2312" w:cs="Times New Roman"/>
          <w:b/>
          <w:color w:val="000000"/>
          <w:sz w:val="32"/>
          <w:szCs w:val="32"/>
          <w:lang w:eastAsia="zh-CN"/>
        </w:rPr>
        <w:t>（二）</w:t>
      </w:r>
      <w:r>
        <w:rPr>
          <w:rFonts w:hint="eastAsia" w:ascii="楷体_GB2312" w:hAnsi="Times New Roman" w:eastAsia="楷体_GB2312" w:cs="Times New Roman"/>
          <w:b/>
          <w:color w:val="000000"/>
          <w:sz w:val="32"/>
          <w:szCs w:val="32"/>
        </w:rPr>
        <w:t xml:space="preserve"> Ⅲ级应急响应</w:t>
      </w:r>
      <w:r>
        <w:rPr>
          <w:rFonts w:hint="eastAsia" w:ascii="楷体_GB2312" w:hAnsi="Times New Roman" w:eastAsia="楷体_GB2312" w:cs="Times New Roman"/>
          <w:b/>
          <w:color w:val="000000"/>
          <w:sz w:val="32"/>
          <w:szCs w:val="32"/>
          <w:lang w:eastAsia="zh-CN"/>
        </w:rPr>
        <w:t>及行动</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rPr>
        <w:t xml:space="preserve"> </w:t>
      </w:r>
      <w:r>
        <w:rPr>
          <w:rFonts w:hint="eastAsia" w:ascii="Times New Roman" w:hAnsi="Times New Roman" w:eastAsia="仿宋_GB2312" w:cs="Times New Roman"/>
          <w:b/>
          <w:bCs/>
          <w:sz w:val="32"/>
          <w:szCs w:val="30"/>
          <w:lang w:val="en-US" w:eastAsia="zh-CN"/>
        </w:rPr>
        <w:t>1、</w:t>
      </w:r>
      <w:r>
        <w:rPr>
          <w:rFonts w:hint="eastAsia" w:ascii="Times New Roman" w:hAnsi="Times New Roman" w:eastAsia="仿宋_GB2312" w:cs="Times New Roman"/>
          <w:b/>
          <w:bCs/>
          <w:sz w:val="32"/>
          <w:szCs w:val="30"/>
        </w:rPr>
        <w:t>Ⅲ级应急响应启用条件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当出现下列情况之一时，为较大紧急情况，即启动</w:t>
      </w:r>
      <w:r>
        <w:rPr>
          <w:rFonts w:hint="eastAsia" w:ascii="Times New Roman" w:hAnsi="Times New Roman" w:eastAsia="仿宋_GB2312" w:cs="Times New Roman"/>
          <w:b w:val="0"/>
          <w:bCs w:val="0"/>
          <w:sz w:val="32"/>
          <w:szCs w:val="30"/>
        </w:rPr>
        <w:t>Ⅲ</w:t>
      </w:r>
      <w:r>
        <w:rPr>
          <w:rFonts w:hint="eastAsia" w:ascii="Times New Roman" w:hAnsi="Times New Roman" w:eastAsia="仿宋_GB2312" w:cs="Times New Roman"/>
          <w:sz w:val="32"/>
          <w:szCs w:val="30"/>
        </w:rPr>
        <w:t>级应急响应：</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rPr>
        <w:t>6小时内降雨量将达50毫米以上，或者已达50毫米以上且降雨可能持续，或市气象部门发布暴雨黄色预警。</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（2）</w:t>
      </w:r>
      <w:r>
        <w:rPr>
          <w:rFonts w:hint="eastAsia" w:ascii="Times New Roman" w:hAnsi="Times New Roman" w:eastAsia="仿宋_GB2312" w:cs="Times New Roman"/>
          <w:sz w:val="32"/>
          <w:szCs w:val="30"/>
        </w:rPr>
        <w:t>24小时内可能或者已经受热带气旋影响,沿海或者陆地平均风力达8级以上，或市气象部门发布台风黄色预警预报未来阵风10级以上仍有可能持续。</w:t>
      </w:r>
    </w:p>
    <w:p>
      <w:pPr>
        <w:keepNext w:val="0"/>
        <w:keepLines w:val="0"/>
        <w:pageBreakBefore w:val="0"/>
        <w:widowControl/>
        <w:numPr>
          <w:ilvl w:val="-1"/>
          <w:numId w:val="0"/>
        </w:numPr>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3</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区防指启动Ⅲ级应急响应。</w:t>
      </w:r>
    </w:p>
    <w:p>
      <w:pPr>
        <w:keepNext w:val="0"/>
        <w:keepLines w:val="0"/>
        <w:pageBreakBefore w:val="0"/>
        <w:widowControl/>
        <w:numPr>
          <w:ilvl w:val="-1"/>
          <w:numId w:val="0"/>
        </w:numPr>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4</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其它威胁公共安全的局部汛情、旱情。</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2、</w:t>
      </w:r>
      <w:r>
        <w:rPr>
          <w:rFonts w:hint="eastAsia" w:ascii="Times New Roman" w:hAnsi="Times New Roman" w:eastAsia="仿宋_GB2312" w:cs="Times New Roman"/>
          <w:b/>
          <w:bCs/>
          <w:sz w:val="32"/>
          <w:szCs w:val="30"/>
        </w:rPr>
        <w:t>Ⅲ级响应</w:t>
      </w:r>
      <w:r>
        <w:rPr>
          <w:rFonts w:hint="eastAsia" w:ascii="Times New Roman" w:hAnsi="Times New Roman" w:eastAsia="仿宋_GB2312" w:cs="Times New Roman"/>
          <w:b/>
          <w:bCs/>
          <w:sz w:val="32"/>
          <w:szCs w:val="30"/>
          <w:lang w:eastAsia="zh-CN"/>
        </w:rPr>
        <w:t>实施</w:t>
      </w:r>
      <w:r>
        <w:rPr>
          <w:rFonts w:hint="eastAsia" w:ascii="Times New Roman" w:hAnsi="Times New Roman" w:eastAsia="仿宋_GB2312" w:cs="Times New Roman"/>
          <w:b/>
          <w:bCs/>
          <w:sz w:val="32"/>
          <w:szCs w:val="30"/>
        </w:rPr>
        <w:t>行动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b w:val="0"/>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lang w:eastAsia="zh-CN"/>
        </w:rPr>
        <w:t>）</w:t>
      </w:r>
      <w:r>
        <w:rPr>
          <w:rFonts w:hint="eastAsia" w:eastAsia="仿宋_GB2312" w:cs="Times New Roman"/>
          <w:sz w:val="32"/>
          <w:szCs w:val="30"/>
          <w:lang w:eastAsia="zh-CN"/>
        </w:rPr>
        <w:t>一名</w:t>
      </w:r>
      <w:r>
        <w:rPr>
          <w:rFonts w:hint="eastAsia" w:ascii="Times New Roman" w:hAnsi="Times New Roman" w:eastAsia="仿宋_GB2312" w:cs="Times New Roman"/>
          <w:sz w:val="32"/>
          <w:szCs w:val="30"/>
          <w:lang w:eastAsia="zh-CN"/>
        </w:rPr>
        <w:t>街道</w:t>
      </w:r>
      <w:r>
        <w:rPr>
          <w:rFonts w:hint="eastAsia" w:eastAsia="仿宋_GB2312" w:cs="Times New Roman"/>
          <w:sz w:val="32"/>
          <w:szCs w:val="30"/>
          <w:lang w:eastAsia="zh-CN"/>
        </w:rPr>
        <w:t>班子成员</w:t>
      </w:r>
      <w:r>
        <w:rPr>
          <w:rFonts w:hint="eastAsia" w:ascii="Times New Roman" w:hAnsi="Times New Roman" w:eastAsia="仿宋_GB2312" w:cs="Times New Roman"/>
          <w:sz w:val="32"/>
          <w:szCs w:val="30"/>
        </w:rPr>
        <w:t>到岗，加强24小时值班。</w:t>
      </w:r>
      <w:r>
        <w:rPr>
          <w:rFonts w:hint="eastAsia" w:ascii="Times New Roman" w:hAnsi="Times New Roman" w:eastAsia="仿宋_GB2312" w:cs="Times New Roman"/>
          <w:kern w:val="2"/>
          <w:sz w:val="32"/>
          <w:szCs w:val="30"/>
          <w:lang w:val="zh-CN"/>
        </w:rPr>
        <w:t>关注区防指指令；打开区OA内网</w:t>
      </w:r>
      <w:r>
        <w:rPr>
          <w:rFonts w:hint="eastAsia" w:ascii="Times New Roman" w:hAnsi="Times New Roman" w:eastAsia="仿宋_GB2312" w:cs="Times New Roman"/>
          <w:sz w:val="32"/>
          <w:szCs w:val="30"/>
        </w:rPr>
        <w:t>、短信平台；</w:t>
      </w:r>
      <w:r>
        <w:rPr>
          <w:rFonts w:hint="eastAsia" w:ascii="Times New Roman" w:hAnsi="Times New Roman" w:eastAsia="仿宋_GB2312" w:cs="Times New Roman"/>
          <w:kern w:val="2"/>
          <w:sz w:val="32"/>
          <w:szCs w:val="30"/>
          <w:lang w:val="zh-CN"/>
        </w:rPr>
        <w:t>向各科室、各社区、</w:t>
      </w:r>
      <w:r>
        <w:rPr>
          <w:rFonts w:hint="eastAsia" w:ascii="Times New Roman" w:hAnsi="Times New Roman" w:eastAsia="仿宋_GB2312" w:cs="Times New Roman"/>
          <w:kern w:val="2"/>
          <w:sz w:val="32"/>
          <w:szCs w:val="30"/>
          <w:lang w:val="en-US" w:eastAsia="zh-CN"/>
        </w:rPr>
        <w:t>湖滨</w:t>
      </w:r>
      <w:r>
        <w:rPr>
          <w:rFonts w:hint="eastAsia" w:ascii="Times New Roman" w:hAnsi="Times New Roman" w:eastAsia="仿宋_GB2312" w:cs="Times New Roman"/>
          <w:kern w:val="2"/>
          <w:sz w:val="32"/>
          <w:szCs w:val="30"/>
          <w:lang w:val="zh-CN"/>
        </w:rPr>
        <w:t>派出所、</w:t>
      </w:r>
      <w:r>
        <w:rPr>
          <w:rFonts w:hint="eastAsia" w:ascii="Times New Roman" w:hAnsi="Times New Roman" w:eastAsia="仿宋_GB2312" w:cs="Times New Roman"/>
          <w:kern w:val="2"/>
          <w:sz w:val="32"/>
          <w:szCs w:val="30"/>
          <w:lang w:val="en-US" w:eastAsia="zh-CN"/>
        </w:rPr>
        <w:t>湖滨</w:t>
      </w:r>
      <w:r>
        <w:rPr>
          <w:rFonts w:hint="eastAsia" w:ascii="Times New Roman" w:hAnsi="Times New Roman" w:eastAsia="仿宋_GB2312" w:cs="Times New Roman"/>
          <w:kern w:val="2"/>
          <w:sz w:val="32"/>
          <w:szCs w:val="30"/>
          <w:lang w:val="zh-CN"/>
        </w:rPr>
        <w:t>执法中队及企事业单位发布汛情信息或工作指令，</w:t>
      </w:r>
      <w:r>
        <w:rPr>
          <w:rFonts w:hint="eastAsia" w:ascii="Times New Roman" w:hAnsi="Times New Roman" w:eastAsia="仿宋_GB2312" w:cs="Times New Roman"/>
          <w:sz w:val="32"/>
          <w:szCs w:val="30"/>
        </w:rPr>
        <w:t>密切关注气象信息、监视暴雨、台风等天气动向，</w:t>
      </w:r>
      <w:r>
        <w:rPr>
          <w:rFonts w:hint="eastAsia" w:ascii="Times New Roman" w:hAnsi="Times New Roman" w:eastAsia="仿宋_GB2312" w:cs="Times New Roman"/>
          <w:kern w:val="2"/>
          <w:sz w:val="32"/>
          <w:szCs w:val="30"/>
          <w:lang w:val="zh-CN"/>
        </w:rPr>
        <w:t>做好上情下达工作。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eastAsia="仿宋_GB2312" w:cs="Times New Roman"/>
          <w:sz w:val="32"/>
          <w:szCs w:val="30"/>
          <w:lang w:eastAsia="zh-CN"/>
        </w:rPr>
      </w:pPr>
      <w:r>
        <w:rPr>
          <w:rFonts w:hint="eastAsia" w:eastAsia="仿宋_GB2312" w:cs="Times New Roman"/>
          <w:sz w:val="32"/>
          <w:szCs w:val="30"/>
          <w:lang w:eastAsia="zh-CN"/>
        </w:rPr>
        <w:t>（</w:t>
      </w:r>
      <w:r>
        <w:rPr>
          <w:rFonts w:hint="eastAsia" w:eastAsia="仿宋_GB2312" w:cs="Times New Roman"/>
          <w:sz w:val="32"/>
          <w:szCs w:val="30"/>
          <w:lang w:val="en-US" w:eastAsia="zh-CN"/>
        </w:rPr>
        <w:t>2</w:t>
      </w:r>
      <w:r>
        <w:rPr>
          <w:rFonts w:hint="eastAsia" w:eastAsia="仿宋_GB2312" w:cs="Times New Roman"/>
          <w:sz w:val="32"/>
          <w:szCs w:val="30"/>
          <w:lang w:eastAsia="zh-CN"/>
        </w:rPr>
        <w:t>）</w:t>
      </w:r>
      <w:r>
        <w:rPr>
          <w:rFonts w:hint="eastAsia" w:ascii="Times New Roman" w:hAnsi="Times New Roman" w:eastAsia="仿宋_GB2312" w:cs="Times New Roman"/>
          <w:sz w:val="32"/>
          <w:szCs w:val="30"/>
        </w:rPr>
        <w:t>各应急</w:t>
      </w:r>
      <w:r>
        <w:rPr>
          <w:rFonts w:hint="eastAsia" w:ascii="Times New Roman" w:hAnsi="Times New Roman" w:eastAsia="仿宋_GB2312" w:cs="Times New Roman"/>
          <w:sz w:val="32"/>
          <w:szCs w:val="30"/>
          <w:lang w:eastAsia="zh-CN"/>
        </w:rPr>
        <w:t>工作</w:t>
      </w:r>
      <w:r>
        <w:rPr>
          <w:rFonts w:hint="eastAsia" w:ascii="Times New Roman" w:hAnsi="Times New Roman" w:eastAsia="仿宋_GB2312" w:cs="Times New Roman"/>
          <w:sz w:val="32"/>
          <w:szCs w:val="30"/>
        </w:rPr>
        <w:t>组</w:t>
      </w:r>
      <w:r>
        <w:rPr>
          <w:rFonts w:hint="eastAsia" w:eastAsia="仿宋_GB2312" w:cs="Times New Roman"/>
          <w:sz w:val="32"/>
          <w:szCs w:val="30"/>
          <w:lang w:eastAsia="zh-CN"/>
        </w:rPr>
        <w:t>安排人员</w:t>
      </w:r>
      <w:r>
        <w:rPr>
          <w:rFonts w:hint="eastAsia" w:ascii="Times New Roman" w:hAnsi="Times New Roman" w:eastAsia="仿宋_GB2312" w:cs="Times New Roman"/>
          <w:sz w:val="32"/>
          <w:szCs w:val="30"/>
        </w:rPr>
        <w:t>到岗，加强24小时值班</w:t>
      </w:r>
      <w:r>
        <w:rPr>
          <w:rFonts w:hint="eastAsia" w:eastAsia="仿宋_GB2312" w:cs="Times New Roman"/>
          <w:sz w:val="32"/>
          <w:szCs w:val="30"/>
          <w:lang w:eastAsia="zh-CN"/>
        </w:rPr>
        <w:t>。按照</w:t>
      </w:r>
      <w:r>
        <w:rPr>
          <w:rFonts w:hint="eastAsia" w:ascii="Times New Roman" w:hAnsi="Times New Roman" w:eastAsia="仿宋_GB2312" w:cs="Times New Roman"/>
          <w:sz w:val="32"/>
          <w:szCs w:val="30"/>
        </w:rPr>
        <w:t>预案分头开展工作</w:t>
      </w:r>
      <w:r>
        <w:rPr>
          <w:rFonts w:hint="eastAsia" w:eastAsia="仿宋_GB2312" w:cs="Times New Roman"/>
          <w:sz w:val="32"/>
          <w:szCs w:val="30"/>
          <w:lang w:eastAsia="zh-CN"/>
        </w:rPr>
        <w:t>，</w:t>
      </w:r>
      <w:r>
        <w:rPr>
          <w:rFonts w:hint="eastAsia" w:ascii="Times New Roman" w:hAnsi="Times New Roman" w:eastAsia="仿宋_GB2312" w:cs="Times New Roman"/>
          <w:sz w:val="32"/>
          <w:szCs w:val="30"/>
        </w:rPr>
        <w:t>每4小时上报一次防灾抗灾工作开展情况</w:t>
      </w:r>
      <w:r>
        <w:rPr>
          <w:rFonts w:hint="eastAsia" w:eastAsia="仿宋_GB2312" w:cs="Times New Roman"/>
          <w:sz w:val="32"/>
          <w:szCs w:val="30"/>
          <w:lang w:eastAsia="zh-CN"/>
        </w:rPr>
        <w:t>。</w:t>
      </w:r>
      <w:r>
        <w:rPr>
          <w:rFonts w:hint="eastAsia" w:ascii="Times New Roman" w:hAnsi="Times New Roman" w:eastAsia="仿宋_GB2312" w:cs="Times New Roman"/>
          <w:kern w:val="2"/>
          <w:sz w:val="32"/>
          <w:szCs w:val="30"/>
          <w:lang w:val="zh-CN"/>
        </w:rPr>
        <w:t>加强对所辖道路、绿化、河道和低洼积水部位的巡查检查，及时上报检查情况。</w:t>
      </w: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hint="eastAsia" w:eastAsia="仿宋_GB2312" w:cs="Times New Roman"/>
          <w:kern w:val="2"/>
          <w:sz w:val="32"/>
          <w:szCs w:val="30"/>
          <w:lang w:val="zh-CN"/>
        </w:rPr>
      </w:pPr>
      <w:r>
        <w:rPr>
          <w:rFonts w:hint="eastAsia" w:ascii="Times New Roman" w:hAnsi="Times New Roman" w:eastAsia="仿宋_GB2312" w:cs="Times New Roman"/>
          <w:sz w:val="32"/>
          <w:szCs w:val="30"/>
        </w:rPr>
        <w:t>按照预案分工做好危房、建筑工地、临时工棚、大型广告牌、树木、地下设施、学校校舍及周边地带、低洼积水、地下空间设施等检查和防范工作，发现积水和内涝情况，应立即组织力量，采取措施排除积水；</w:t>
      </w:r>
      <w:r>
        <w:rPr>
          <w:rFonts w:hint="eastAsia" w:ascii="Times New Roman" w:hAnsi="Times New Roman" w:eastAsia="仿宋_GB2312" w:cs="Times New Roman"/>
          <w:kern w:val="2"/>
          <w:sz w:val="32"/>
          <w:szCs w:val="30"/>
          <w:lang w:val="zh-CN"/>
        </w:rPr>
        <w:t>密切关注雨情灾情，将气象预警信息及街道防指指令根据需要及时传递给各物业公司、全体居民，按照指令和实际情况组织开展抢险排险</w:t>
      </w:r>
      <w:r>
        <w:rPr>
          <w:rFonts w:hint="eastAsia" w:eastAsia="仿宋_GB2312" w:cs="Times New Roman"/>
          <w:kern w:val="2"/>
          <w:sz w:val="32"/>
          <w:szCs w:val="30"/>
          <w:lang w:val="zh-CN"/>
        </w:rPr>
        <w:t>指挥</w:t>
      </w:r>
      <w:r>
        <w:rPr>
          <w:rFonts w:hint="eastAsia" w:ascii="Times New Roman" w:hAnsi="Times New Roman" w:eastAsia="仿宋_GB2312" w:cs="Times New Roman"/>
          <w:kern w:val="2"/>
          <w:sz w:val="32"/>
          <w:szCs w:val="30"/>
          <w:lang w:val="zh-CN"/>
        </w:rPr>
        <w:t>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eastAsia="仿宋_GB2312" w:cs="Times New Roman"/>
          <w:sz w:val="32"/>
          <w:szCs w:val="30"/>
          <w:lang w:val="en-US" w:eastAsia="zh-CN"/>
        </w:rPr>
        <w:t>3</w:t>
      </w:r>
      <w:r>
        <w:rPr>
          <w:rFonts w:hint="eastAsia" w:ascii="Times New Roman" w:hAnsi="Times New Roman" w:eastAsia="仿宋_GB2312" w:cs="Times New Roman"/>
          <w:sz w:val="32"/>
          <w:szCs w:val="30"/>
          <w:lang w:eastAsia="zh-CN"/>
        </w:rPr>
        <w:t>）挂包领导</w:t>
      </w:r>
      <w:r>
        <w:rPr>
          <w:rFonts w:hint="eastAsia" w:ascii="Times New Roman" w:hAnsi="Times New Roman" w:eastAsia="仿宋_GB2312" w:cs="Times New Roman"/>
          <w:sz w:val="32"/>
          <w:szCs w:val="30"/>
        </w:rPr>
        <w:t>到社区督促指导防御工作，检查各社区抗灾人员到岗情况和物资落实情况，督促社区做好预警信息的广播与发送，提醒居民和企事业单位作好防灾抗灾工作。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kern w:val="2"/>
          <w:sz w:val="32"/>
          <w:szCs w:val="30"/>
          <w:lang w:val="zh-CN"/>
        </w:rPr>
        <w:t>（</w:t>
      </w:r>
      <w:r>
        <w:rPr>
          <w:rFonts w:hint="eastAsia" w:eastAsia="仿宋_GB2312" w:cs="Times New Roman"/>
          <w:kern w:val="2"/>
          <w:sz w:val="32"/>
          <w:szCs w:val="30"/>
          <w:lang w:val="en-US" w:eastAsia="zh-CN"/>
        </w:rPr>
        <w:t>4</w:t>
      </w:r>
      <w:r>
        <w:rPr>
          <w:rFonts w:hint="eastAsia" w:ascii="Times New Roman" w:hAnsi="Times New Roman" w:eastAsia="仿宋_GB2312" w:cs="Times New Roman"/>
          <w:kern w:val="2"/>
          <w:sz w:val="32"/>
          <w:szCs w:val="30"/>
          <w:lang w:val="zh-CN"/>
        </w:rPr>
        <w:t>）</w:t>
      </w:r>
      <w:r>
        <w:rPr>
          <w:rFonts w:hint="eastAsia" w:ascii="Times New Roman" w:hAnsi="Times New Roman" w:eastAsia="仿宋_GB2312" w:cs="Times New Roman"/>
          <w:sz w:val="32"/>
          <w:szCs w:val="30"/>
        </w:rPr>
        <w:t>通知各社区做好危险</w:t>
      </w:r>
      <w:r>
        <w:rPr>
          <w:rFonts w:hint="eastAsia" w:ascii="Times New Roman" w:hAnsi="Times New Roman" w:eastAsia="仿宋_GB2312" w:cs="Times New Roman"/>
          <w:sz w:val="32"/>
          <w:szCs w:val="30"/>
          <w:lang w:eastAsia="zh-CN"/>
        </w:rPr>
        <w:t>区域</w:t>
      </w:r>
      <w:r>
        <w:rPr>
          <w:rFonts w:hint="eastAsia" w:ascii="Times New Roman" w:hAnsi="Times New Roman" w:eastAsia="仿宋_GB2312" w:cs="Times New Roman"/>
          <w:sz w:val="32"/>
          <w:szCs w:val="30"/>
        </w:rPr>
        <w:t>人员的转移准备。</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5</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及时上报人员转移情况、受灾情况等。</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lang w:eastAsia="zh-CN"/>
        </w:rPr>
      </w:pPr>
      <w:r>
        <w:rPr>
          <w:rFonts w:hint="eastAsia" w:ascii="楷体_GB2312" w:hAnsi="Times New Roman" w:eastAsia="楷体_GB2312" w:cs="Times New Roman"/>
          <w:b/>
          <w:color w:val="000000"/>
          <w:sz w:val="32"/>
          <w:szCs w:val="32"/>
          <w:lang w:eastAsia="zh-CN"/>
        </w:rPr>
        <w:t>（三）</w:t>
      </w:r>
      <w:r>
        <w:rPr>
          <w:rFonts w:hint="eastAsia" w:ascii="楷体_GB2312" w:hAnsi="Times New Roman" w:eastAsia="楷体_GB2312" w:cs="Times New Roman"/>
          <w:b/>
          <w:color w:val="000000"/>
          <w:sz w:val="32"/>
          <w:szCs w:val="32"/>
        </w:rPr>
        <w:t>Ⅱ级应急响应</w:t>
      </w:r>
      <w:r>
        <w:rPr>
          <w:rFonts w:hint="eastAsia" w:ascii="楷体_GB2312" w:hAnsi="Times New Roman" w:eastAsia="楷体_GB2312" w:cs="Times New Roman"/>
          <w:b/>
          <w:color w:val="000000"/>
          <w:sz w:val="32"/>
          <w:szCs w:val="32"/>
          <w:lang w:eastAsia="zh-CN"/>
        </w:rPr>
        <w:t>及行动</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1、</w:t>
      </w:r>
      <w:r>
        <w:rPr>
          <w:rFonts w:hint="eastAsia" w:ascii="Times New Roman" w:hAnsi="Times New Roman" w:eastAsia="仿宋_GB2312" w:cs="Times New Roman"/>
          <w:b/>
          <w:bCs/>
          <w:sz w:val="32"/>
          <w:szCs w:val="30"/>
        </w:rPr>
        <w:t>Ⅱ级响应启用条件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bookmarkStart w:id="4" w:name="_Toc203530118"/>
      <w:bookmarkStart w:id="5" w:name="_Toc203530224"/>
      <w:r>
        <w:rPr>
          <w:rFonts w:hint="eastAsia" w:ascii="Times New Roman" w:hAnsi="Times New Roman" w:eastAsia="仿宋_GB2312" w:cs="Times New Roman"/>
          <w:sz w:val="32"/>
          <w:szCs w:val="30"/>
        </w:rPr>
        <w:t>当出现下列情况之一时，为重大紧急情况，即启动Ⅱ级应急响应：</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rPr>
        <w:t>3小时内降雨量将达50毫米以上，或者已达50毫米以上且降雨可能持续，或市气象部门发布暴雨橙色预警。</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（2）</w:t>
      </w:r>
      <w:r>
        <w:rPr>
          <w:rFonts w:hint="eastAsia" w:ascii="Times New Roman" w:hAnsi="Times New Roman" w:eastAsia="仿宋_GB2312" w:cs="Times New Roman"/>
          <w:sz w:val="32"/>
          <w:szCs w:val="30"/>
        </w:rPr>
        <w:t>12小时内可能或者已经受热带气旋影响,沿海或者陆地平均风力达10级以上，或市气象部门发布台风橙色预警报阵风达12级以上并可能持续。</w:t>
      </w:r>
    </w:p>
    <w:p>
      <w:pPr>
        <w:keepNext w:val="0"/>
        <w:keepLines w:val="0"/>
        <w:pageBreakBefore w:val="0"/>
        <w:widowControl/>
        <w:numPr>
          <w:ilvl w:val="-1"/>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3</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区防指启动Ⅱ级应急响应。</w:t>
      </w:r>
    </w:p>
    <w:p>
      <w:pPr>
        <w:keepNext w:val="0"/>
        <w:keepLines w:val="0"/>
        <w:pageBreakBefore w:val="0"/>
        <w:widowControl/>
        <w:numPr>
          <w:ilvl w:val="-1"/>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4</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其它严重威胁公共安全的局部汛情、旱情</w:t>
      </w:r>
      <w:bookmarkEnd w:id="4"/>
      <w:bookmarkEnd w:id="5"/>
      <w:r>
        <w:rPr>
          <w:rFonts w:hint="eastAsia" w:ascii="Times New Roman" w:hAnsi="Times New Roman" w:eastAsia="仿宋_GB2312" w:cs="Times New Roman"/>
          <w:sz w:val="32"/>
          <w:szCs w:val="30"/>
        </w:rPr>
        <w:t>。</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2、</w:t>
      </w:r>
      <w:r>
        <w:rPr>
          <w:rFonts w:hint="eastAsia" w:ascii="Times New Roman" w:hAnsi="Times New Roman" w:eastAsia="仿宋_GB2312" w:cs="Times New Roman"/>
          <w:b/>
          <w:bCs/>
          <w:sz w:val="32"/>
          <w:szCs w:val="30"/>
        </w:rPr>
        <w:t>Ⅱ级响应</w:t>
      </w:r>
      <w:r>
        <w:rPr>
          <w:rFonts w:hint="eastAsia" w:ascii="Times New Roman" w:hAnsi="Times New Roman" w:eastAsia="仿宋_GB2312" w:cs="Times New Roman"/>
          <w:b/>
          <w:bCs/>
          <w:sz w:val="32"/>
          <w:szCs w:val="30"/>
          <w:lang w:eastAsia="zh-CN"/>
        </w:rPr>
        <w:t>实施</w:t>
      </w:r>
      <w:r>
        <w:rPr>
          <w:rFonts w:hint="eastAsia" w:ascii="Times New Roman" w:hAnsi="Times New Roman" w:eastAsia="仿宋_GB2312" w:cs="Times New Roman"/>
          <w:b/>
          <w:bCs/>
          <w:sz w:val="32"/>
          <w:szCs w:val="30"/>
        </w:rPr>
        <w:t>行动：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防指全体指挥到岗，防指办全体人员到岗，各应急</w:t>
      </w:r>
      <w:r>
        <w:rPr>
          <w:rFonts w:hint="eastAsia" w:ascii="Times New Roman" w:hAnsi="Times New Roman" w:eastAsia="仿宋_GB2312" w:cs="Times New Roman"/>
          <w:sz w:val="32"/>
          <w:szCs w:val="30"/>
          <w:lang w:eastAsia="zh-CN"/>
        </w:rPr>
        <w:t>工作</w:t>
      </w:r>
      <w:r>
        <w:rPr>
          <w:rFonts w:hint="eastAsia" w:ascii="Times New Roman" w:hAnsi="Times New Roman" w:eastAsia="仿宋_GB2312" w:cs="Times New Roman"/>
          <w:sz w:val="32"/>
          <w:szCs w:val="30"/>
        </w:rPr>
        <w:t>组全体人员到岗，各社区人员到岗，按照制定的工作方案，随预案的启动分头开展工作；各抢险队集结待命。</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2</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街道</w:t>
      </w:r>
      <w:r>
        <w:rPr>
          <w:rFonts w:hint="eastAsia" w:eastAsia="仿宋_GB2312" w:cs="Times New Roman"/>
          <w:sz w:val="32"/>
          <w:szCs w:val="30"/>
          <w:lang w:eastAsia="zh-CN"/>
        </w:rPr>
        <w:t>、社区一半</w:t>
      </w:r>
      <w:r>
        <w:rPr>
          <w:rFonts w:hint="eastAsia" w:ascii="Times New Roman" w:hAnsi="Times New Roman" w:eastAsia="仿宋_GB2312" w:cs="Times New Roman"/>
          <w:sz w:val="32"/>
          <w:szCs w:val="30"/>
        </w:rPr>
        <w:t>人员</w:t>
      </w:r>
      <w:r>
        <w:rPr>
          <w:rFonts w:hint="eastAsia" w:eastAsia="仿宋_GB2312" w:cs="Times New Roman"/>
          <w:sz w:val="32"/>
          <w:szCs w:val="30"/>
          <w:lang w:eastAsia="zh-CN"/>
        </w:rPr>
        <w:t>落实</w:t>
      </w:r>
      <w:r>
        <w:rPr>
          <w:rFonts w:hint="eastAsia" w:eastAsia="仿宋_GB2312" w:cs="Times New Roman"/>
          <w:sz w:val="32"/>
          <w:szCs w:val="30"/>
          <w:lang w:val="en-US" w:eastAsia="zh-CN"/>
        </w:rPr>
        <w:t>24小时值班值守</w:t>
      </w:r>
      <w:r>
        <w:rPr>
          <w:rFonts w:hint="eastAsia" w:ascii="Times New Roman" w:hAnsi="Times New Roman" w:eastAsia="仿宋_GB2312" w:cs="Times New Roman"/>
          <w:sz w:val="32"/>
          <w:szCs w:val="30"/>
          <w:lang w:eastAsia="zh-CN"/>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3</w:t>
      </w:r>
      <w:r>
        <w:rPr>
          <w:rFonts w:hint="eastAsia" w:ascii="Times New Roman" w:hAnsi="Times New Roman" w:eastAsia="仿宋_GB2312" w:cs="Times New Roman"/>
          <w:sz w:val="32"/>
          <w:szCs w:val="30"/>
          <w:lang w:eastAsia="zh-CN"/>
        </w:rPr>
        <w:t>）挂包领导</w:t>
      </w:r>
      <w:r>
        <w:rPr>
          <w:rFonts w:hint="eastAsia" w:ascii="Times New Roman" w:hAnsi="Times New Roman" w:eastAsia="仿宋_GB2312" w:cs="Times New Roman"/>
          <w:sz w:val="32"/>
          <w:szCs w:val="30"/>
        </w:rPr>
        <w:t>到社区</w:t>
      </w:r>
      <w:r>
        <w:rPr>
          <w:rFonts w:hint="eastAsia" w:ascii="Times New Roman" w:hAnsi="Times New Roman" w:eastAsia="仿宋_GB2312" w:cs="Times New Roman"/>
          <w:sz w:val="32"/>
          <w:szCs w:val="30"/>
          <w:lang w:eastAsia="zh-CN"/>
        </w:rPr>
        <w:t>指导协助</w:t>
      </w:r>
      <w:r>
        <w:rPr>
          <w:rFonts w:hint="eastAsia" w:ascii="Times New Roman" w:hAnsi="Times New Roman" w:eastAsia="仿宋_GB2312" w:cs="Times New Roman"/>
          <w:sz w:val="32"/>
          <w:szCs w:val="30"/>
        </w:rPr>
        <w:t>，</w:t>
      </w:r>
      <w:r>
        <w:rPr>
          <w:rFonts w:hint="eastAsia" w:ascii="Times New Roman" w:hAnsi="Times New Roman" w:eastAsia="仿宋_GB2312" w:cs="Times New Roman"/>
          <w:sz w:val="32"/>
          <w:szCs w:val="30"/>
          <w:lang w:eastAsia="zh-CN"/>
        </w:rPr>
        <w:t>人员转移工作</w:t>
      </w:r>
      <w:r>
        <w:rPr>
          <w:rFonts w:hint="eastAsia" w:ascii="Times New Roman" w:hAnsi="Times New Roman" w:eastAsia="仿宋_GB2312" w:cs="Times New Roman"/>
          <w:sz w:val="32"/>
          <w:szCs w:val="30"/>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（4）</w:t>
      </w:r>
      <w:r>
        <w:rPr>
          <w:rFonts w:hint="eastAsia" w:ascii="Times New Roman" w:hAnsi="Times New Roman" w:eastAsia="仿宋_GB2312" w:cs="Times New Roman"/>
          <w:sz w:val="32"/>
          <w:szCs w:val="30"/>
        </w:rPr>
        <w:t>定时</w:t>
      </w:r>
      <w:r>
        <w:rPr>
          <w:rFonts w:hint="eastAsia" w:ascii="Times New Roman" w:hAnsi="Times New Roman" w:eastAsia="仿宋_GB2312" w:cs="Times New Roman"/>
          <w:sz w:val="32"/>
          <w:szCs w:val="30"/>
          <w:lang w:eastAsia="zh-CN"/>
        </w:rPr>
        <w:t>向区防指</w:t>
      </w:r>
      <w:r>
        <w:rPr>
          <w:rFonts w:hint="eastAsia" w:ascii="Times New Roman" w:hAnsi="Times New Roman" w:eastAsia="仿宋_GB2312" w:cs="Times New Roman"/>
          <w:sz w:val="32"/>
          <w:szCs w:val="30"/>
        </w:rPr>
        <w:t>上报人员转移、抢险队组织、物资调用、避灾场所使用、灾情等情况。</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lang w:eastAsia="zh-CN"/>
        </w:rPr>
      </w:pPr>
      <w:r>
        <w:rPr>
          <w:rFonts w:hint="eastAsia" w:ascii="楷体_GB2312" w:hAnsi="Times New Roman" w:eastAsia="楷体_GB2312" w:cs="Times New Roman"/>
          <w:b/>
          <w:color w:val="000000"/>
          <w:sz w:val="32"/>
          <w:szCs w:val="32"/>
          <w:lang w:eastAsia="zh-CN"/>
        </w:rPr>
        <w:t>（四）</w:t>
      </w:r>
      <w:r>
        <w:rPr>
          <w:rFonts w:hint="eastAsia" w:ascii="楷体_GB2312" w:hAnsi="Times New Roman" w:eastAsia="楷体_GB2312" w:cs="Times New Roman"/>
          <w:b/>
          <w:color w:val="000000"/>
          <w:sz w:val="32"/>
          <w:szCs w:val="32"/>
        </w:rPr>
        <w:t>Ⅰ级应急响应</w:t>
      </w:r>
      <w:r>
        <w:rPr>
          <w:rFonts w:hint="eastAsia" w:ascii="楷体_GB2312" w:hAnsi="Times New Roman" w:eastAsia="楷体_GB2312" w:cs="Times New Roman"/>
          <w:b/>
          <w:color w:val="000000"/>
          <w:sz w:val="32"/>
          <w:szCs w:val="32"/>
          <w:lang w:eastAsia="zh-CN"/>
        </w:rPr>
        <w:t>及行动</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1、</w:t>
      </w:r>
      <w:r>
        <w:rPr>
          <w:rFonts w:hint="eastAsia" w:ascii="Times New Roman" w:hAnsi="Times New Roman" w:eastAsia="仿宋_GB2312" w:cs="Times New Roman"/>
          <w:b/>
          <w:bCs/>
          <w:sz w:val="32"/>
          <w:szCs w:val="30"/>
        </w:rPr>
        <w:t>Ⅰ级应急响应启用条件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当出现下列情况之一时，为特大紧急情况，即启动Ⅰ级应急响应：</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rPr>
        <w:t>3小时内降雨量将达100毫米以上，或者已达100毫米以上且降雨可能持续，或市气象部门发布暴雨红色预警。</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（2）</w:t>
      </w:r>
      <w:r>
        <w:rPr>
          <w:rFonts w:hint="eastAsia" w:ascii="Times New Roman" w:hAnsi="Times New Roman" w:eastAsia="仿宋_GB2312" w:cs="Times New Roman"/>
          <w:sz w:val="32"/>
          <w:szCs w:val="30"/>
        </w:rPr>
        <w:t>6小时内可能或者已经受热带气旋影响，沿海或者陆地平均风力达12级以上，或市气象部门发布台风红色预警预报阵风达14级以上并可能持续。</w:t>
      </w:r>
    </w:p>
    <w:p>
      <w:pPr>
        <w:keepNext w:val="0"/>
        <w:keepLines w:val="0"/>
        <w:pageBreakBefore w:val="0"/>
        <w:widowControl/>
        <w:numPr>
          <w:ilvl w:val="-1"/>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3</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区防指启动Ⅰ级应急响应。</w:t>
      </w:r>
    </w:p>
    <w:p>
      <w:pPr>
        <w:keepNext w:val="0"/>
        <w:keepLines w:val="0"/>
        <w:pageBreakBefore w:val="0"/>
        <w:widowControl/>
        <w:numPr>
          <w:ilvl w:val="-1"/>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4</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其它严重威胁公共安全的局部汛情、旱情。</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仿宋_GB2312" w:cs="Times New Roman"/>
          <w:b/>
          <w:bCs/>
          <w:sz w:val="32"/>
          <w:szCs w:val="30"/>
        </w:rPr>
      </w:pPr>
      <w:r>
        <w:rPr>
          <w:rFonts w:hint="eastAsia" w:ascii="Times New Roman" w:hAnsi="Times New Roman" w:eastAsia="仿宋_GB2312" w:cs="Times New Roman"/>
          <w:b/>
          <w:bCs/>
          <w:sz w:val="32"/>
          <w:szCs w:val="30"/>
          <w:lang w:val="en-US" w:eastAsia="zh-CN"/>
        </w:rPr>
        <w:t>2、</w:t>
      </w:r>
      <w:r>
        <w:rPr>
          <w:rFonts w:hint="eastAsia" w:ascii="Times New Roman" w:hAnsi="Times New Roman" w:eastAsia="仿宋_GB2312" w:cs="Times New Roman"/>
          <w:b/>
          <w:bCs/>
          <w:sz w:val="32"/>
          <w:szCs w:val="30"/>
        </w:rPr>
        <w:t>Ⅰ级响应</w:t>
      </w:r>
      <w:r>
        <w:rPr>
          <w:rFonts w:hint="eastAsia" w:ascii="Times New Roman" w:hAnsi="Times New Roman" w:eastAsia="仿宋_GB2312" w:cs="Times New Roman"/>
          <w:b/>
          <w:bCs/>
          <w:sz w:val="32"/>
          <w:szCs w:val="30"/>
          <w:lang w:eastAsia="zh-CN"/>
        </w:rPr>
        <w:t>实施</w:t>
      </w:r>
      <w:r>
        <w:rPr>
          <w:rFonts w:hint="eastAsia" w:ascii="Times New Roman" w:hAnsi="Times New Roman" w:eastAsia="仿宋_GB2312" w:cs="Times New Roman"/>
          <w:b/>
          <w:bCs/>
          <w:sz w:val="32"/>
          <w:szCs w:val="30"/>
        </w:rPr>
        <w:t>行动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街道领导班子全体成员到岗，必要时分赴一线指挥。各驻社区干部到各社区一线，重点落实人员转移工作和灾害预警工作。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2</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街道全体工作人员一律停休。</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3</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全体机关干部到岗，各抢险队伍随时应对各种突发事件的发生，快速反应抢险，尽量减少人员流动。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4</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对危险区转移人员进行查漏补缺，加强对被转移人员的安置和安全管理工作，防止人员回流；保障被困群众的生活和生命安全。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5</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特别注意控制诱发灾害</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维护治安、防范传染病、基础设施失事及其他次生灾害。</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lang w:val="en-US" w:eastAsia="zh-CN"/>
        </w:rPr>
        <w:t>6</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上报汛情、工情、灾情、民情等信息，宣传报导抗灾动态、先进事迹。</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lang w:eastAsia="zh-CN"/>
        </w:rPr>
        <w:t>（五）</w:t>
      </w:r>
      <w:r>
        <w:rPr>
          <w:rFonts w:hint="eastAsia" w:ascii="楷体_GB2312" w:hAnsi="Times New Roman" w:eastAsia="楷体_GB2312" w:cs="Times New Roman"/>
          <w:b/>
          <w:color w:val="000000"/>
          <w:sz w:val="32"/>
          <w:szCs w:val="32"/>
        </w:rPr>
        <w:t>结束应急响应</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b w:val="0"/>
          <w:sz w:val="32"/>
          <w:szCs w:val="30"/>
        </w:rPr>
      </w:pPr>
      <w:r>
        <w:rPr>
          <w:rFonts w:hint="eastAsia" w:ascii="Times New Roman" w:hAnsi="Times New Roman" w:eastAsia="仿宋_GB2312" w:cs="Times New Roman"/>
          <w:b w:val="0"/>
          <w:sz w:val="32"/>
          <w:szCs w:val="30"/>
        </w:rPr>
        <w:t>启用条件：</w:t>
      </w:r>
      <w:r>
        <w:rPr>
          <w:rFonts w:hint="eastAsia" w:ascii="Times New Roman" w:hAnsi="Times New Roman" w:eastAsia="仿宋_GB2312" w:cs="Times New Roman"/>
          <w:sz w:val="32"/>
          <w:szCs w:val="30"/>
        </w:rPr>
        <w:t>区防指撤消应急响应。</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156" w:after="156" w:line="640" w:lineRule="exact"/>
        <w:ind w:firstLine="640" w:firstLineChars="200"/>
        <w:jc w:val="both"/>
        <w:textAlignment w:val="auto"/>
        <w:rPr>
          <w:rFonts w:hint="eastAsia" w:ascii="黑体" w:hAnsi="黑体" w:eastAsia="黑体" w:cs="黑体"/>
          <w:b w:val="0"/>
          <w:bCs w:val="0"/>
          <w:sz w:val="32"/>
          <w:szCs w:val="32"/>
        </w:rPr>
      </w:pPr>
      <w:bookmarkStart w:id="6" w:name="_Toc82023329"/>
      <w:bookmarkStart w:id="7" w:name="_Toc81657924"/>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不同灾害的应急措施</w:t>
      </w:r>
      <w:bookmarkEnd w:id="6"/>
      <w:bookmarkEnd w:id="7"/>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bCs w:val="0"/>
          <w:color w:val="000000"/>
          <w:sz w:val="32"/>
          <w:szCs w:val="32"/>
        </w:rPr>
      </w:pPr>
      <w:bookmarkStart w:id="8" w:name="_Toc82023331"/>
      <w:bookmarkStart w:id="9" w:name="_Toc81657926"/>
      <w:r>
        <w:rPr>
          <w:rFonts w:hint="eastAsia" w:ascii="楷体_GB2312" w:hAnsi="Times New Roman" w:eastAsia="楷体_GB2312" w:cs="Times New Roman"/>
          <w:b/>
          <w:bCs w:val="0"/>
          <w:color w:val="000000"/>
          <w:sz w:val="32"/>
          <w:szCs w:val="32"/>
          <w:lang w:eastAsia="zh-CN"/>
        </w:rPr>
        <w:t>（一）</w:t>
      </w:r>
      <w:r>
        <w:rPr>
          <w:rFonts w:hint="eastAsia" w:ascii="楷体_GB2312" w:hAnsi="Times New Roman" w:eastAsia="楷体_GB2312" w:cs="Times New Roman"/>
          <w:b/>
          <w:bCs w:val="0"/>
          <w:color w:val="000000"/>
          <w:sz w:val="32"/>
          <w:szCs w:val="32"/>
        </w:rPr>
        <w:t>台风灾害</w:t>
      </w:r>
      <w:bookmarkEnd w:id="8"/>
      <w:bookmarkEnd w:id="9"/>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kern w:val="2"/>
          <w:sz w:val="32"/>
          <w:szCs w:val="30"/>
          <w:lang w:val="en-US" w:eastAsia="zh-CN" w:bidi="ar-SA"/>
        </w:rPr>
      </w:pPr>
      <w:r>
        <w:rPr>
          <w:rFonts w:hint="eastAsia" w:ascii="Times New Roman" w:hAnsi="Times New Roman" w:eastAsia="仿宋_GB2312" w:cs="Times New Roman"/>
          <w:kern w:val="2"/>
          <w:sz w:val="32"/>
          <w:szCs w:val="30"/>
          <w:lang w:val="en-US" w:eastAsia="zh-CN" w:bidi="ar-SA"/>
        </w:rPr>
        <w:t>1、应密切监视台风动态，各类防汛防台责任人按预案要求进岗到位，及时发布预警。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kern w:val="2"/>
          <w:sz w:val="32"/>
          <w:szCs w:val="30"/>
          <w:lang w:val="en-US" w:eastAsia="zh-CN" w:bidi="ar-SA"/>
        </w:rPr>
      </w:pPr>
      <w:r>
        <w:rPr>
          <w:rFonts w:hint="eastAsia" w:ascii="Times New Roman" w:hAnsi="Times New Roman" w:eastAsia="仿宋_GB2312" w:cs="Times New Roman"/>
          <w:kern w:val="2"/>
          <w:sz w:val="32"/>
          <w:szCs w:val="30"/>
          <w:lang w:val="en-US" w:eastAsia="zh-CN" w:bidi="ar-SA"/>
        </w:rPr>
        <w:t>2、组织各类危险区域人员梯次转移。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kern w:val="2"/>
          <w:sz w:val="32"/>
          <w:szCs w:val="30"/>
          <w:lang w:val="en-US" w:eastAsia="zh-CN" w:bidi="ar-SA"/>
        </w:rPr>
      </w:pPr>
      <w:r>
        <w:rPr>
          <w:rFonts w:hint="eastAsia" w:ascii="Times New Roman" w:hAnsi="Times New Roman" w:eastAsia="仿宋_GB2312" w:cs="Times New Roman"/>
          <w:kern w:val="2"/>
          <w:sz w:val="32"/>
          <w:szCs w:val="30"/>
          <w:lang w:val="en-US" w:eastAsia="zh-CN" w:bidi="ar-SA"/>
        </w:rPr>
        <w:t>3、根据区防指的部署和要求，采取停工、停课、停市、停运和封闭交通道路等措施。</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bCs w:val="0"/>
          <w:color w:val="000000"/>
          <w:sz w:val="32"/>
          <w:szCs w:val="32"/>
        </w:rPr>
      </w:pPr>
      <w:bookmarkStart w:id="10" w:name="_Toc81657927"/>
      <w:bookmarkStart w:id="11" w:name="_Toc82023332"/>
      <w:r>
        <w:rPr>
          <w:rFonts w:hint="eastAsia" w:ascii="楷体_GB2312" w:hAnsi="Times New Roman" w:eastAsia="楷体_GB2312" w:cs="Times New Roman"/>
          <w:b/>
          <w:bCs w:val="0"/>
          <w:color w:val="000000"/>
          <w:sz w:val="32"/>
          <w:szCs w:val="32"/>
          <w:lang w:eastAsia="zh-CN"/>
        </w:rPr>
        <w:t>（二）</w:t>
      </w:r>
      <w:r>
        <w:rPr>
          <w:rFonts w:hint="eastAsia" w:ascii="楷体_GB2312" w:hAnsi="Times New Roman" w:eastAsia="楷体_GB2312" w:cs="Times New Roman"/>
          <w:b/>
          <w:bCs w:val="0"/>
          <w:color w:val="000000"/>
          <w:sz w:val="32"/>
          <w:szCs w:val="32"/>
        </w:rPr>
        <w:t>突发性强降雨</w:t>
      </w:r>
      <w:bookmarkEnd w:id="10"/>
      <w:bookmarkEnd w:id="11"/>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1、加强巡查监测，及时预警。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2、组织危险区域人员转移，确保安全。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3、抢险队集结待命，随时准备救援。</w:t>
      </w:r>
      <w:bookmarkStart w:id="12" w:name="_Toc81657929"/>
      <w:bookmarkStart w:id="13" w:name="_Toc82023334"/>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3" w:firstLineChars="200"/>
        <w:textAlignment w:val="auto"/>
        <w:rPr>
          <w:rFonts w:hint="eastAsia" w:ascii="楷体_GB2312" w:hAnsi="Times New Roman" w:eastAsia="楷体_GB2312" w:cs="Times New Roman"/>
          <w:b/>
          <w:bCs w:val="0"/>
          <w:color w:val="000000"/>
          <w:sz w:val="32"/>
          <w:szCs w:val="32"/>
        </w:rPr>
      </w:pPr>
      <w:r>
        <w:rPr>
          <w:rFonts w:hint="eastAsia" w:ascii="楷体_GB2312" w:hAnsi="Times New Roman" w:eastAsia="楷体_GB2312" w:cs="Times New Roman"/>
          <w:b/>
          <w:bCs w:val="0"/>
          <w:color w:val="000000"/>
          <w:sz w:val="32"/>
          <w:szCs w:val="32"/>
          <w:lang w:eastAsia="zh-CN"/>
        </w:rPr>
        <w:t>（三）</w:t>
      </w:r>
      <w:r>
        <w:rPr>
          <w:rFonts w:hint="eastAsia" w:ascii="楷体_GB2312" w:hAnsi="Times New Roman" w:eastAsia="楷体_GB2312" w:cs="Times New Roman"/>
          <w:b/>
          <w:bCs w:val="0"/>
          <w:color w:val="000000"/>
          <w:sz w:val="32"/>
          <w:szCs w:val="32"/>
        </w:rPr>
        <w:t>干旱灾害</w:t>
      </w:r>
      <w:bookmarkEnd w:id="12"/>
      <w:bookmarkEnd w:id="13"/>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1、加强抗旱水源调度和用水管理。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2、采取开源节流、限水调水、应急送水等措施。</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3、条件许可时，请求</w:t>
      </w:r>
      <w:r>
        <w:rPr>
          <w:rFonts w:hint="eastAsia" w:ascii="Times New Roman" w:hAnsi="Times New Roman" w:eastAsia="仿宋_GB2312" w:cs="Times New Roman"/>
          <w:sz w:val="32"/>
          <w:szCs w:val="30"/>
          <w:lang w:eastAsia="zh-CN"/>
        </w:rPr>
        <w:t>区</w:t>
      </w:r>
      <w:r>
        <w:rPr>
          <w:rFonts w:hint="eastAsia" w:ascii="Times New Roman" w:hAnsi="Times New Roman" w:eastAsia="仿宋_GB2312" w:cs="Times New Roman"/>
          <w:sz w:val="32"/>
          <w:szCs w:val="30"/>
        </w:rPr>
        <w:t>防指组织实施人工增雨作业。</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156" w:after="156" w:line="640" w:lineRule="exact"/>
        <w:ind w:left="425" w:leftChars="0" w:firstLine="640" w:firstLineChars="200"/>
        <w:jc w:val="both"/>
        <w:textAlignment w:val="auto"/>
        <w:rPr>
          <w:rFonts w:hint="eastAsia" w:ascii="黑体" w:hAnsi="黑体" w:eastAsia="黑体" w:cs="黑体"/>
          <w:b w:val="0"/>
          <w:bCs w:val="0"/>
          <w:sz w:val="32"/>
          <w:szCs w:val="32"/>
        </w:rPr>
      </w:pPr>
      <w:bookmarkStart w:id="14" w:name="_Toc81657930"/>
      <w:bookmarkStart w:id="15" w:name="_Toc68958498"/>
      <w:bookmarkStart w:id="16" w:name="_Toc36544242"/>
      <w:bookmarkStart w:id="17" w:name="_Toc82023335"/>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监测预警</w:t>
      </w:r>
      <w:bookmarkEnd w:id="14"/>
      <w:bookmarkEnd w:id="15"/>
      <w:bookmarkEnd w:id="16"/>
      <w:bookmarkEnd w:id="17"/>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firstLine="643" w:firstLineChars="200"/>
        <w:textAlignment w:val="auto"/>
        <w:rPr>
          <w:rFonts w:hint="eastAsia" w:ascii="楷体_GB2312" w:hAnsi="Times New Roman" w:eastAsia="楷体_GB2312" w:cs="Times New Roman"/>
          <w:b/>
          <w:bCs w:val="0"/>
          <w:color w:val="000000"/>
          <w:sz w:val="32"/>
          <w:szCs w:val="32"/>
        </w:rPr>
      </w:pPr>
      <w:bookmarkStart w:id="18" w:name="_Toc68958500"/>
      <w:bookmarkStart w:id="19" w:name="_Toc81657931"/>
      <w:bookmarkStart w:id="20" w:name="_Toc82023336"/>
      <w:bookmarkStart w:id="21" w:name="_Toc36544244"/>
      <w:r>
        <w:rPr>
          <w:rFonts w:hint="eastAsia" w:ascii="楷体_GB2312" w:hAnsi="Times New Roman" w:eastAsia="楷体_GB2312" w:cs="Times New Roman"/>
          <w:b/>
          <w:bCs w:val="0"/>
          <w:color w:val="000000"/>
          <w:sz w:val="32"/>
          <w:szCs w:val="32"/>
          <w:lang w:eastAsia="zh-CN"/>
        </w:rPr>
        <w:t>（一）</w:t>
      </w:r>
      <w:r>
        <w:rPr>
          <w:rFonts w:hint="eastAsia" w:ascii="楷体_GB2312" w:hAnsi="Times New Roman" w:eastAsia="楷体_GB2312" w:cs="Times New Roman"/>
          <w:b/>
          <w:bCs w:val="0"/>
          <w:color w:val="000000"/>
          <w:sz w:val="32"/>
          <w:szCs w:val="32"/>
        </w:rPr>
        <w:t>信息监测</w:t>
      </w:r>
      <w:bookmarkEnd w:id="18"/>
      <w:bookmarkEnd w:id="19"/>
      <w:bookmarkEnd w:id="20"/>
      <w:bookmarkEnd w:id="21"/>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街道防指办</w:t>
      </w:r>
      <w:r>
        <w:rPr>
          <w:rFonts w:hint="eastAsia" w:ascii="Times New Roman" w:hAnsi="Times New Roman" w:eastAsia="仿宋_GB2312" w:cs="Times New Roman"/>
          <w:sz w:val="32"/>
          <w:szCs w:val="30"/>
        </w:rPr>
        <w:t>在收到台风、暴雨、洪水、旱情、地质等灾害信息的监测和预警预报后，</w:t>
      </w:r>
      <w:r>
        <w:rPr>
          <w:rFonts w:hint="eastAsia" w:ascii="Times New Roman" w:hAnsi="Times New Roman" w:eastAsia="仿宋_GB2312" w:cs="Times New Roman"/>
          <w:sz w:val="32"/>
          <w:szCs w:val="30"/>
          <w:lang w:eastAsia="zh-CN"/>
        </w:rPr>
        <w:t>同步向</w:t>
      </w:r>
      <w:r>
        <w:rPr>
          <w:rFonts w:hint="eastAsia" w:ascii="Times New Roman" w:hAnsi="Times New Roman" w:eastAsia="仿宋_GB2312" w:cs="Times New Roman"/>
          <w:sz w:val="32"/>
          <w:szCs w:val="30"/>
        </w:rPr>
        <w:t>报送</w:t>
      </w: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防指</w:t>
      </w:r>
      <w:r>
        <w:rPr>
          <w:rFonts w:hint="eastAsia" w:ascii="Times New Roman" w:hAnsi="Times New Roman" w:eastAsia="仿宋_GB2312" w:cs="Times New Roman"/>
          <w:sz w:val="32"/>
          <w:szCs w:val="30"/>
          <w:lang w:eastAsia="zh-CN"/>
        </w:rPr>
        <w:t>和</w:t>
      </w:r>
      <w:r>
        <w:rPr>
          <w:rFonts w:hint="eastAsia" w:ascii="Times New Roman" w:hAnsi="Times New Roman" w:eastAsia="仿宋_GB2312" w:cs="Times New Roman"/>
          <w:sz w:val="32"/>
          <w:szCs w:val="30"/>
        </w:rPr>
        <w:t>社区发布。</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firstLine="643" w:firstLineChars="200"/>
        <w:textAlignment w:val="auto"/>
        <w:rPr>
          <w:rFonts w:hint="eastAsia" w:ascii="楷体_GB2312" w:hAnsi="Times New Roman" w:eastAsia="楷体_GB2312" w:cs="Times New Roman"/>
          <w:b/>
          <w:bCs w:val="0"/>
          <w:color w:val="000000"/>
          <w:sz w:val="32"/>
          <w:szCs w:val="32"/>
        </w:rPr>
      </w:pPr>
      <w:bookmarkStart w:id="22" w:name="_Toc36544245"/>
      <w:bookmarkStart w:id="23" w:name="_Toc68958501"/>
      <w:bookmarkStart w:id="24" w:name="_Toc81657932"/>
      <w:bookmarkStart w:id="25" w:name="_Toc82023337"/>
      <w:r>
        <w:rPr>
          <w:rFonts w:hint="eastAsia" w:ascii="楷体_GB2312" w:hAnsi="Times New Roman" w:eastAsia="楷体_GB2312" w:cs="Times New Roman"/>
          <w:b/>
          <w:bCs w:val="0"/>
          <w:color w:val="000000"/>
          <w:sz w:val="32"/>
          <w:szCs w:val="32"/>
          <w:lang w:eastAsia="zh-CN"/>
        </w:rPr>
        <w:t>（二）</w:t>
      </w:r>
      <w:r>
        <w:rPr>
          <w:rFonts w:hint="eastAsia" w:ascii="楷体_GB2312" w:hAnsi="Times New Roman" w:eastAsia="楷体_GB2312" w:cs="Times New Roman"/>
          <w:b/>
          <w:bCs w:val="0"/>
          <w:color w:val="000000"/>
          <w:sz w:val="32"/>
          <w:szCs w:val="32"/>
        </w:rPr>
        <w:t>信息</w:t>
      </w:r>
      <w:bookmarkEnd w:id="22"/>
      <w:bookmarkEnd w:id="23"/>
      <w:r>
        <w:rPr>
          <w:rFonts w:hint="eastAsia" w:ascii="楷体_GB2312" w:hAnsi="Times New Roman" w:eastAsia="楷体_GB2312" w:cs="Times New Roman"/>
          <w:b/>
          <w:bCs w:val="0"/>
          <w:color w:val="000000"/>
          <w:sz w:val="32"/>
          <w:szCs w:val="32"/>
        </w:rPr>
        <w:t>传播</w:t>
      </w:r>
      <w:bookmarkEnd w:id="24"/>
      <w:bookmarkEnd w:id="25"/>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防指办收到上级防指及气象、水利、规划资源等部门发布的有关气象、雨量、水位、山洪及地质灾害等监测预警信息后，将预警信息告知</w:t>
      </w:r>
      <w:r>
        <w:rPr>
          <w:rFonts w:hint="eastAsia" w:ascii="Times New Roman" w:hAnsi="Times New Roman" w:eastAsia="仿宋_GB2312" w:cs="Times New Roman"/>
          <w:sz w:val="32"/>
          <w:szCs w:val="30"/>
          <w:lang w:val="en-US" w:eastAsia="zh-CN"/>
        </w:rPr>
        <w:t>街道</w:t>
      </w:r>
      <w:r>
        <w:rPr>
          <w:rFonts w:hint="eastAsia" w:ascii="Times New Roman" w:hAnsi="Times New Roman" w:eastAsia="仿宋_GB2312" w:cs="Times New Roman"/>
          <w:sz w:val="32"/>
          <w:szCs w:val="30"/>
        </w:rPr>
        <w:t>防指常务副指挥长。</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防指办通过</w:t>
      </w:r>
      <w:r>
        <w:rPr>
          <w:rFonts w:hint="eastAsia" w:ascii="Times New Roman" w:hAnsi="Times New Roman" w:eastAsia="仿宋_GB2312" w:cs="Times New Roman"/>
          <w:sz w:val="32"/>
          <w:szCs w:val="30"/>
          <w:lang w:eastAsia="zh-CN"/>
        </w:rPr>
        <w:t>浙政钉</w:t>
      </w:r>
      <w:r>
        <w:rPr>
          <w:rFonts w:hint="eastAsia" w:ascii="Times New Roman" w:hAnsi="Times New Roman" w:eastAsia="仿宋_GB2312" w:cs="Times New Roman"/>
          <w:sz w:val="32"/>
          <w:szCs w:val="30"/>
        </w:rPr>
        <w:t>、微信、短信及电话等方式，向</w:t>
      </w: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防指领导、成员及包片领导、驻村干部、防汛相关业务科室负责人和社区主要负责人发布水雨情等预报预警信息。</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社区</w:t>
      </w:r>
      <w:r>
        <w:rPr>
          <w:rFonts w:hint="eastAsia" w:ascii="Times New Roman" w:hAnsi="Times New Roman" w:eastAsia="仿宋_GB2312" w:cs="Times New Roman"/>
          <w:sz w:val="32"/>
          <w:szCs w:val="30"/>
          <w:lang w:eastAsia="zh-CN"/>
        </w:rPr>
        <w:t>气象信息员</w:t>
      </w:r>
      <w:r>
        <w:rPr>
          <w:rFonts w:hint="eastAsia" w:ascii="Times New Roman" w:hAnsi="Times New Roman" w:eastAsia="仿宋_GB2312" w:cs="Times New Roman"/>
          <w:sz w:val="32"/>
          <w:szCs w:val="30"/>
        </w:rPr>
        <w:t>将收到预报预警信息告知村级防汛防台工作组成员及</w:t>
      </w:r>
      <w:r>
        <w:rPr>
          <w:rFonts w:hint="eastAsia" w:ascii="Times New Roman" w:hAnsi="Times New Roman" w:eastAsia="仿宋_GB2312" w:cs="Times New Roman"/>
          <w:sz w:val="32"/>
          <w:szCs w:val="30"/>
          <w:lang w:eastAsia="zh-CN"/>
        </w:rPr>
        <w:t>物业单位</w:t>
      </w:r>
      <w:r>
        <w:rPr>
          <w:rFonts w:hint="eastAsia" w:ascii="Times New Roman" w:hAnsi="Times New Roman" w:eastAsia="仿宋_GB2312" w:cs="Times New Roman"/>
          <w:sz w:val="32"/>
          <w:szCs w:val="30"/>
        </w:rPr>
        <w:t>，加强防汛安全巡查监测。</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当</w:t>
      </w:r>
      <w:r>
        <w:rPr>
          <w:rFonts w:hint="eastAsia" w:ascii="Times New Roman" w:hAnsi="Times New Roman" w:eastAsia="仿宋_GB2312" w:cs="Times New Roman"/>
          <w:sz w:val="32"/>
          <w:szCs w:val="30"/>
          <w:lang w:eastAsia="zh-CN"/>
        </w:rPr>
        <w:t>路面巡逻员、</w:t>
      </w:r>
      <w:r>
        <w:rPr>
          <w:rFonts w:hint="eastAsia" w:ascii="Times New Roman" w:hAnsi="Times New Roman" w:eastAsia="仿宋_GB2312" w:cs="Times New Roman"/>
          <w:sz w:val="32"/>
          <w:szCs w:val="30"/>
        </w:rPr>
        <w:t>网格</w:t>
      </w:r>
      <w:r>
        <w:rPr>
          <w:rFonts w:hint="eastAsia" w:ascii="Times New Roman" w:hAnsi="Times New Roman" w:eastAsia="仿宋_GB2312" w:cs="Times New Roman"/>
          <w:sz w:val="32"/>
          <w:szCs w:val="30"/>
          <w:lang w:eastAsia="zh-CN"/>
        </w:rPr>
        <w:t>员、物业工作人员</w:t>
      </w:r>
      <w:r>
        <w:rPr>
          <w:rFonts w:hint="eastAsia" w:ascii="Times New Roman" w:hAnsi="Times New Roman" w:eastAsia="仿宋_GB2312" w:cs="Times New Roman"/>
          <w:sz w:val="32"/>
          <w:szCs w:val="30"/>
        </w:rPr>
        <w:t>发现可能出现致灾洪涝、险情等时，立即向社区防汛防台工作组负责人和</w:t>
      </w: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防指报告；</w:t>
      </w: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防指和社区防汛防台工作组及时开展应急抢险和人员转移，并将情况上报</w:t>
      </w:r>
      <w:r>
        <w:rPr>
          <w:rFonts w:hint="eastAsia" w:ascii="Times New Roman" w:hAnsi="Times New Roman" w:eastAsia="仿宋_GB2312" w:cs="Times New Roman"/>
          <w:sz w:val="32"/>
          <w:szCs w:val="30"/>
          <w:lang w:eastAsia="zh-CN"/>
        </w:rPr>
        <w:t>区</w:t>
      </w:r>
      <w:r>
        <w:rPr>
          <w:rFonts w:hint="eastAsia" w:ascii="Times New Roman" w:hAnsi="Times New Roman" w:eastAsia="仿宋_GB2312" w:cs="Times New Roman"/>
          <w:sz w:val="32"/>
          <w:szCs w:val="30"/>
        </w:rPr>
        <w:t>防指。</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firstLine="643" w:firstLineChars="200"/>
        <w:textAlignment w:val="auto"/>
        <w:rPr>
          <w:rFonts w:hint="eastAsia" w:ascii="楷体_GB2312" w:hAnsi="Times New Roman" w:eastAsia="楷体_GB2312" w:cs="Times New Roman"/>
          <w:b/>
          <w:bCs w:val="0"/>
          <w:color w:val="000000"/>
          <w:sz w:val="32"/>
          <w:szCs w:val="32"/>
        </w:rPr>
      </w:pPr>
      <w:bookmarkStart w:id="26" w:name="_Toc82023338"/>
      <w:bookmarkStart w:id="27" w:name="_Toc81657933"/>
      <w:r>
        <w:rPr>
          <w:rFonts w:hint="eastAsia" w:ascii="楷体_GB2312" w:hAnsi="Times New Roman" w:eastAsia="楷体_GB2312" w:cs="Times New Roman"/>
          <w:b/>
          <w:bCs w:val="0"/>
          <w:color w:val="000000"/>
          <w:sz w:val="32"/>
          <w:szCs w:val="32"/>
          <w:lang w:eastAsia="zh-CN"/>
        </w:rPr>
        <w:t>（三）</w:t>
      </w:r>
      <w:r>
        <w:rPr>
          <w:rFonts w:hint="eastAsia" w:ascii="楷体_GB2312" w:hAnsi="Times New Roman" w:eastAsia="楷体_GB2312" w:cs="Times New Roman"/>
          <w:b/>
          <w:bCs w:val="0"/>
          <w:color w:val="000000"/>
          <w:sz w:val="32"/>
          <w:szCs w:val="32"/>
        </w:rPr>
        <w:t>信息传播方式</w:t>
      </w:r>
      <w:bookmarkEnd w:id="26"/>
      <w:bookmarkEnd w:id="27"/>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1、通过</w:t>
      </w:r>
      <w:r>
        <w:rPr>
          <w:rFonts w:hint="eastAsia" w:ascii="Times New Roman" w:hAnsi="Times New Roman" w:eastAsia="仿宋_GB2312" w:cs="Times New Roman"/>
          <w:sz w:val="32"/>
          <w:szCs w:val="30"/>
          <w:lang w:eastAsia="zh-CN"/>
        </w:rPr>
        <w:t>浙政钉</w:t>
      </w:r>
      <w:r>
        <w:rPr>
          <w:rFonts w:hint="eastAsia" w:ascii="Times New Roman" w:hAnsi="Times New Roman" w:eastAsia="仿宋_GB2312" w:cs="Times New Roman"/>
          <w:sz w:val="32"/>
          <w:szCs w:val="30"/>
        </w:rPr>
        <w:t>、微信等平台工作群、公众号发布预警信息。</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2、利用各社区的户外电子显示屏滚动播放预警信息。</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3、在巡查检查、安全巡防等过程中面对面告知预警信息。</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4、预警责任人通过手持喇叭等设施对受危险群众进行预警。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5、</w:t>
      </w:r>
      <w:r>
        <w:rPr>
          <w:rFonts w:hint="eastAsia" w:ascii="Times New Roman" w:hAnsi="Times New Roman" w:eastAsia="仿宋_GB2312" w:cs="Times New Roman"/>
          <w:sz w:val="32"/>
          <w:szCs w:val="30"/>
        </w:rPr>
        <w:t>其它各种方式传播预警信息。</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640" w:lineRule="exact"/>
        <w:ind w:firstLine="643" w:firstLineChars="200"/>
        <w:textAlignment w:val="auto"/>
        <w:rPr>
          <w:rFonts w:hint="eastAsia" w:ascii="楷体_GB2312" w:hAnsi="Times New Roman" w:eastAsia="楷体_GB2312" w:cs="Times New Roman"/>
          <w:b/>
          <w:color w:val="000000"/>
          <w:spacing w:val="0"/>
          <w:sz w:val="32"/>
          <w:szCs w:val="32"/>
        </w:rPr>
      </w:pPr>
      <w:r>
        <w:rPr>
          <w:rFonts w:hint="eastAsia" w:ascii="楷体_GB2312" w:hAnsi="Times New Roman" w:eastAsia="楷体_GB2312" w:cs="Times New Roman"/>
          <w:b/>
          <w:color w:val="000000"/>
          <w:spacing w:val="0"/>
          <w:sz w:val="32"/>
          <w:szCs w:val="32"/>
        </w:rPr>
        <w:t>（</w:t>
      </w:r>
      <w:r>
        <w:rPr>
          <w:rFonts w:hint="eastAsia" w:ascii="楷体_GB2312" w:hAnsi="Times New Roman" w:eastAsia="楷体_GB2312" w:cs="Times New Roman"/>
          <w:b/>
          <w:color w:val="000000"/>
          <w:spacing w:val="0"/>
          <w:sz w:val="32"/>
          <w:szCs w:val="32"/>
          <w:lang w:val="en-US" w:eastAsia="zh-CN"/>
        </w:rPr>
        <w:t>四</w:t>
      </w:r>
      <w:r>
        <w:rPr>
          <w:rFonts w:hint="eastAsia" w:ascii="楷体_GB2312" w:hAnsi="Times New Roman" w:eastAsia="楷体_GB2312" w:cs="Times New Roman"/>
          <w:b/>
          <w:color w:val="000000"/>
          <w:spacing w:val="0"/>
          <w:sz w:val="32"/>
          <w:szCs w:val="32"/>
        </w:rPr>
        <w:t>）河道水位监测</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640" w:lineRule="exact"/>
        <w:ind w:firstLine="640" w:firstLineChars="200"/>
        <w:jc w:val="left"/>
        <w:textAlignment w:val="auto"/>
        <w:rPr>
          <w:rFonts w:hint="eastAsia" w:ascii="Times New Roman" w:hAnsi="Times New Roman" w:eastAsia="仿宋_GB2312" w:cs="Times New Roman"/>
          <w:b w:val="0"/>
          <w:spacing w:val="0"/>
          <w:sz w:val="32"/>
          <w:szCs w:val="30"/>
        </w:rPr>
      </w:pPr>
      <w:r>
        <w:rPr>
          <w:rFonts w:hint="eastAsia" w:ascii="Times New Roman" w:hAnsi="Times New Roman" w:eastAsia="仿宋_GB2312" w:cs="Times New Roman"/>
          <w:spacing w:val="0"/>
          <w:sz w:val="32"/>
          <w:szCs w:val="30"/>
        </w:rPr>
        <w:t>及时关注辖区内</w:t>
      </w:r>
      <w:r>
        <w:rPr>
          <w:rFonts w:hint="eastAsia" w:ascii="Times New Roman" w:hAnsi="Times New Roman" w:eastAsia="仿宋_GB2312" w:cs="Times New Roman"/>
          <w:spacing w:val="0"/>
          <w:sz w:val="32"/>
          <w:szCs w:val="30"/>
          <w:lang w:eastAsia="zh-CN"/>
        </w:rPr>
        <w:t>中河</w:t>
      </w:r>
      <w:r>
        <w:rPr>
          <w:rFonts w:hint="eastAsia" w:ascii="Times New Roman" w:hAnsi="Times New Roman" w:eastAsia="仿宋_GB2312" w:cs="Times New Roman"/>
          <w:spacing w:val="0"/>
          <w:sz w:val="32"/>
          <w:szCs w:val="30"/>
        </w:rPr>
        <w:t>的水位上涨情况，社区人员</w:t>
      </w:r>
      <w:r>
        <w:rPr>
          <w:rFonts w:hint="eastAsia" w:ascii="Times New Roman" w:hAnsi="Times New Roman" w:eastAsia="仿宋_GB2312" w:cs="Times New Roman"/>
          <w:spacing w:val="0"/>
          <w:sz w:val="32"/>
          <w:szCs w:val="30"/>
          <w:lang w:eastAsia="zh-CN"/>
        </w:rPr>
        <w:t>定时</w:t>
      </w:r>
      <w:r>
        <w:rPr>
          <w:rFonts w:hint="eastAsia" w:ascii="Times New Roman" w:hAnsi="Times New Roman" w:eastAsia="仿宋_GB2312" w:cs="Times New Roman"/>
          <w:spacing w:val="0"/>
          <w:sz w:val="32"/>
          <w:szCs w:val="30"/>
        </w:rPr>
        <w:t>现场巡查通报水位情况，发现险情及时上报</w:t>
      </w:r>
      <w:r>
        <w:rPr>
          <w:rFonts w:hint="eastAsia" w:ascii="Times New Roman" w:hAnsi="Times New Roman" w:eastAsia="仿宋_GB2312" w:cs="Times New Roman"/>
          <w:spacing w:val="0"/>
          <w:sz w:val="32"/>
          <w:szCs w:val="30"/>
          <w:lang w:val="en-US" w:eastAsia="zh-CN"/>
        </w:rPr>
        <w:t>公管办</w:t>
      </w:r>
      <w:r>
        <w:rPr>
          <w:rFonts w:hint="eastAsia" w:ascii="Times New Roman" w:hAnsi="Times New Roman" w:eastAsia="仿宋_GB2312" w:cs="Times New Roman"/>
          <w:spacing w:val="0"/>
          <w:sz w:val="32"/>
          <w:szCs w:val="30"/>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156" w:after="156" w:line="640" w:lineRule="exact"/>
        <w:ind w:firstLine="640" w:firstLineChars="200"/>
        <w:jc w:val="both"/>
        <w:textAlignment w:val="auto"/>
        <w:rPr>
          <w:rFonts w:hint="eastAsia" w:ascii="黑体" w:hAnsi="黑体" w:eastAsia="黑体" w:cs="黑体"/>
          <w:b w:val="0"/>
          <w:bCs w:val="0"/>
          <w:sz w:val="32"/>
          <w:szCs w:val="32"/>
        </w:rPr>
      </w:pPr>
      <w:bookmarkStart w:id="28" w:name="_Toc81657934"/>
      <w:bookmarkStart w:id="29" w:name="_Toc82023339"/>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人员转移安置</w:t>
      </w:r>
      <w:bookmarkEnd w:id="28"/>
      <w:bookmarkEnd w:id="29"/>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bCs w:val="0"/>
          <w:color w:val="000000"/>
          <w:sz w:val="32"/>
          <w:szCs w:val="32"/>
        </w:rPr>
      </w:pPr>
      <w:bookmarkStart w:id="30" w:name="_Toc82023340"/>
      <w:bookmarkStart w:id="31" w:name="_Toc81657935"/>
      <w:r>
        <w:rPr>
          <w:rFonts w:hint="eastAsia" w:ascii="楷体_GB2312" w:hAnsi="Times New Roman" w:eastAsia="楷体_GB2312" w:cs="Times New Roman"/>
          <w:b/>
          <w:bCs w:val="0"/>
          <w:color w:val="000000"/>
          <w:sz w:val="32"/>
          <w:szCs w:val="32"/>
          <w:lang w:eastAsia="zh-CN"/>
        </w:rPr>
        <w:t>（一）</w:t>
      </w:r>
      <w:r>
        <w:rPr>
          <w:rFonts w:hint="eastAsia" w:ascii="楷体_GB2312" w:hAnsi="Times New Roman" w:eastAsia="楷体_GB2312" w:cs="Times New Roman"/>
          <w:b/>
          <w:bCs w:val="0"/>
          <w:color w:val="000000"/>
          <w:sz w:val="32"/>
          <w:szCs w:val="32"/>
        </w:rPr>
        <w:t>落实责任</w:t>
      </w:r>
      <w:bookmarkEnd w:id="30"/>
      <w:bookmarkEnd w:id="31"/>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汛前</w:t>
      </w:r>
      <w:bookmarkStart w:id="32" w:name="_Hlk81993183"/>
      <w:r>
        <w:rPr>
          <w:rFonts w:hint="eastAsia" w:ascii="Times New Roman" w:hAnsi="Times New Roman" w:eastAsia="仿宋_GB2312" w:cs="Times New Roman"/>
          <w:sz w:val="32"/>
          <w:szCs w:val="30"/>
        </w:rPr>
        <w:t>摸排</w:t>
      </w:r>
      <w:bookmarkEnd w:id="32"/>
      <w:r>
        <w:rPr>
          <w:rFonts w:hint="eastAsia" w:ascii="Times New Roman" w:hAnsi="Times New Roman" w:eastAsia="仿宋_GB2312" w:cs="Times New Roman"/>
          <w:sz w:val="32"/>
          <w:szCs w:val="30"/>
        </w:rPr>
        <w:t>危旧房</w:t>
      </w:r>
      <w:r>
        <w:rPr>
          <w:rFonts w:hint="eastAsia" w:ascii="Times New Roman" w:hAnsi="Times New Roman" w:eastAsia="仿宋_GB2312" w:cs="Times New Roman"/>
          <w:sz w:val="32"/>
          <w:szCs w:val="30"/>
          <w:lang w:eastAsia="zh-CN"/>
        </w:rPr>
        <w:t>、施工工地</w:t>
      </w:r>
      <w:r>
        <w:rPr>
          <w:rFonts w:hint="eastAsia" w:ascii="Times New Roman" w:hAnsi="Times New Roman" w:eastAsia="仿宋_GB2312" w:cs="Times New Roman"/>
          <w:sz w:val="32"/>
          <w:szCs w:val="30"/>
        </w:rPr>
        <w:t>等危险区域内需转移人员，建立转移责任人与被转移人员一一对应</w:t>
      </w:r>
      <w:r>
        <w:rPr>
          <w:rFonts w:hint="eastAsia" w:ascii="Times New Roman" w:hAnsi="Times New Roman" w:eastAsia="仿宋_GB2312" w:cs="Times New Roman"/>
          <w:sz w:val="32"/>
          <w:szCs w:val="30"/>
          <w:lang w:eastAsia="zh-CN"/>
        </w:rPr>
        <w:t>并开通浙江安全码</w:t>
      </w:r>
      <w:r>
        <w:rPr>
          <w:rFonts w:hint="eastAsia" w:ascii="Times New Roman" w:hAnsi="Times New Roman" w:eastAsia="仿宋_GB2312" w:cs="Times New Roman"/>
          <w:sz w:val="32"/>
          <w:szCs w:val="30"/>
        </w:rPr>
        <w:t>。</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bCs w:val="0"/>
          <w:color w:val="000000"/>
          <w:sz w:val="32"/>
          <w:szCs w:val="32"/>
        </w:rPr>
      </w:pPr>
      <w:bookmarkStart w:id="33" w:name="_Toc82023341"/>
      <w:bookmarkStart w:id="34" w:name="_Toc81657936"/>
      <w:r>
        <w:rPr>
          <w:rFonts w:hint="eastAsia" w:ascii="楷体_GB2312" w:hAnsi="Times New Roman" w:eastAsia="楷体_GB2312" w:cs="Times New Roman"/>
          <w:b/>
          <w:bCs w:val="0"/>
          <w:color w:val="000000"/>
          <w:sz w:val="32"/>
          <w:szCs w:val="32"/>
          <w:lang w:eastAsia="zh-CN"/>
        </w:rPr>
        <w:t>（二）</w:t>
      </w:r>
      <w:r>
        <w:rPr>
          <w:rFonts w:hint="eastAsia" w:ascii="楷体_GB2312" w:hAnsi="Times New Roman" w:eastAsia="楷体_GB2312" w:cs="Times New Roman"/>
          <w:b/>
          <w:bCs w:val="0"/>
          <w:color w:val="000000"/>
          <w:sz w:val="32"/>
          <w:szCs w:val="32"/>
        </w:rPr>
        <w:t>转移原则</w:t>
      </w:r>
      <w:bookmarkEnd w:id="33"/>
      <w:bookmarkEnd w:id="34"/>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人员转移遵循先人员后财产，先老弱病残人员后一般人员的原则，对不服从转移命令的人员可采取强制转移措施。人员转移以社区自主转移为主，</w:t>
      </w: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组织转移为辅，转移负责人必须保证最后一个离开现场。转移路线的确定遵循就近、安全的原则，</w:t>
      </w:r>
      <w:r>
        <w:rPr>
          <w:rFonts w:hint="eastAsia" w:ascii="Times New Roman" w:hAnsi="Times New Roman" w:eastAsia="仿宋_GB2312" w:cs="Times New Roman"/>
          <w:sz w:val="32"/>
          <w:szCs w:val="30"/>
          <w:lang w:eastAsia="zh-CN"/>
        </w:rPr>
        <w:t>转移前</w:t>
      </w:r>
      <w:r>
        <w:rPr>
          <w:rFonts w:hint="eastAsia" w:ascii="Times New Roman" w:hAnsi="Times New Roman" w:eastAsia="仿宋_GB2312" w:cs="Times New Roman"/>
          <w:sz w:val="32"/>
          <w:szCs w:val="30"/>
        </w:rPr>
        <w:t>拟定好转移路线和安置点。</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bCs w:val="0"/>
          <w:color w:val="000000"/>
          <w:sz w:val="32"/>
          <w:szCs w:val="32"/>
        </w:rPr>
      </w:pPr>
      <w:bookmarkStart w:id="35" w:name="_Toc81657937"/>
      <w:bookmarkStart w:id="36" w:name="_Toc82023342"/>
      <w:r>
        <w:rPr>
          <w:rFonts w:hint="eastAsia" w:ascii="楷体_GB2312" w:hAnsi="Times New Roman" w:eastAsia="楷体_GB2312" w:cs="Times New Roman"/>
          <w:b/>
          <w:bCs w:val="0"/>
          <w:color w:val="000000"/>
          <w:sz w:val="32"/>
          <w:szCs w:val="32"/>
          <w:lang w:eastAsia="zh-CN"/>
        </w:rPr>
        <w:t>（三）</w:t>
      </w:r>
      <w:r>
        <w:rPr>
          <w:rFonts w:hint="eastAsia" w:ascii="楷体_GB2312" w:hAnsi="Times New Roman" w:eastAsia="楷体_GB2312" w:cs="Times New Roman"/>
          <w:b/>
          <w:bCs w:val="0"/>
          <w:color w:val="000000"/>
          <w:sz w:val="32"/>
          <w:szCs w:val="32"/>
        </w:rPr>
        <w:t>转移范围</w:t>
      </w:r>
      <w:bookmarkEnd w:id="35"/>
      <w:bookmarkEnd w:id="36"/>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按照上级人员转移指令或巡查监测、预报预警和灾情发展趋势研判，或出现洪涝台灾害征兆或出现险情、灾情时，应急立即对辖区内的下列人员进行转移：</w:t>
      </w:r>
    </w:p>
    <w:p>
      <w:pPr>
        <w:keepNext w:val="0"/>
        <w:keepLines w:val="0"/>
        <w:pageBreakBefore w:val="0"/>
        <w:widowControl/>
        <w:numPr>
          <w:ilvl w:val="-1"/>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1、</w:t>
      </w:r>
      <w:r>
        <w:rPr>
          <w:rFonts w:hint="eastAsia" w:ascii="Times New Roman" w:hAnsi="Times New Roman" w:eastAsia="仿宋_GB2312" w:cs="Times New Roman"/>
          <w:sz w:val="32"/>
          <w:szCs w:val="30"/>
        </w:rPr>
        <w:t>危旧房住户</w:t>
      </w:r>
    </w:p>
    <w:p>
      <w:pPr>
        <w:keepNext w:val="0"/>
        <w:keepLines w:val="0"/>
        <w:pageBreakBefore w:val="0"/>
        <w:widowControl/>
        <w:numPr>
          <w:ilvl w:val="-1"/>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2、</w:t>
      </w:r>
      <w:r>
        <w:rPr>
          <w:rFonts w:hint="eastAsia" w:ascii="Times New Roman" w:hAnsi="Times New Roman" w:eastAsia="仿宋_GB2312" w:cs="Times New Roman"/>
          <w:sz w:val="32"/>
          <w:szCs w:val="30"/>
        </w:rPr>
        <w:t>在建工程范围内的施工人员；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3</w:t>
      </w:r>
      <w:r>
        <w:rPr>
          <w:rFonts w:hint="eastAsia" w:ascii="Times New Roman" w:hAnsi="Times New Roman" w:eastAsia="仿宋_GB2312" w:cs="Times New Roman"/>
          <w:sz w:val="32"/>
          <w:szCs w:val="30"/>
        </w:rPr>
        <w:t>、其他根据实际情况需要转移的人员。</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bCs w:val="0"/>
          <w:color w:val="000000"/>
          <w:sz w:val="32"/>
          <w:szCs w:val="32"/>
        </w:rPr>
      </w:pPr>
      <w:bookmarkStart w:id="37" w:name="_Toc82023343"/>
      <w:bookmarkStart w:id="38" w:name="_Toc81657938"/>
      <w:r>
        <w:rPr>
          <w:rFonts w:hint="eastAsia" w:ascii="楷体_GB2312" w:hAnsi="Times New Roman" w:eastAsia="楷体_GB2312" w:cs="Times New Roman"/>
          <w:b/>
          <w:bCs w:val="0"/>
          <w:color w:val="000000"/>
          <w:sz w:val="32"/>
          <w:szCs w:val="32"/>
          <w:lang w:eastAsia="zh-CN"/>
        </w:rPr>
        <w:t>（四）</w:t>
      </w:r>
      <w:r>
        <w:rPr>
          <w:rFonts w:hint="eastAsia" w:ascii="楷体_GB2312" w:hAnsi="Times New Roman" w:eastAsia="楷体_GB2312" w:cs="Times New Roman"/>
          <w:b/>
          <w:bCs w:val="0"/>
          <w:color w:val="000000"/>
          <w:sz w:val="32"/>
          <w:szCs w:val="32"/>
        </w:rPr>
        <w:t>人员安置</w:t>
      </w:r>
      <w:bookmarkEnd w:id="37"/>
      <w:bookmarkEnd w:id="38"/>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在尊重被转移人员意愿的基础上，可通过自行安置、投亲靠友和避灾安置点集中安置等多种方式进行安置。加强被转移人员的情绪安抚和安全管理，在人员转移指令解除前，被转移人员不得擅自返回原处。加强避灾安置点的管理，做好被转移人员的基本生活保障和卫生防疫、医疗等工作。</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156" w:after="156" w:line="640" w:lineRule="exact"/>
        <w:ind w:firstLine="640" w:firstLineChars="200"/>
        <w:jc w:val="both"/>
        <w:textAlignment w:val="auto"/>
        <w:rPr>
          <w:rFonts w:hint="eastAsia" w:ascii="黑体" w:hAnsi="黑体" w:eastAsia="黑体" w:cs="黑体"/>
          <w:b w:val="0"/>
          <w:bCs w:val="0"/>
          <w:sz w:val="32"/>
          <w:szCs w:val="32"/>
        </w:rPr>
      </w:pPr>
      <w:bookmarkStart w:id="39" w:name="_Toc81657939"/>
      <w:bookmarkStart w:id="40" w:name="_Toc68958514"/>
      <w:bookmarkStart w:id="41" w:name="_Toc36544260"/>
      <w:bookmarkStart w:id="42" w:name="_Toc82023344"/>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保障措施</w:t>
      </w:r>
      <w:bookmarkEnd w:id="39"/>
      <w:bookmarkEnd w:id="40"/>
      <w:bookmarkEnd w:id="41"/>
      <w:bookmarkEnd w:id="42"/>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firstLine="643" w:firstLineChars="200"/>
        <w:textAlignment w:val="auto"/>
        <w:rPr>
          <w:rFonts w:hint="eastAsia" w:ascii="楷体_GB2312" w:hAnsi="Times New Roman" w:eastAsia="楷体_GB2312" w:cs="Times New Roman"/>
          <w:b/>
          <w:bCs w:val="0"/>
          <w:color w:val="000000"/>
          <w:sz w:val="32"/>
          <w:szCs w:val="32"/>
        </w:rPr>
      </w:pPr>
      <w:bookmarkStart w:id="43" w:name="_Toc81657940"/>
      <w:bookmarkStart w:id="44" w:name="_Toc68958515"/>
      <w:bookmarkStart w:id="45" w:name="_Toc82023345"/>
      <w:bookmarkStart w:id="46" w:name="_Toc36544261"/>
      <w:r>
        <w:rPr>
          <w:rFonts w:hint="eastAsia" w:ascii="楷体_GB2312" w:hAnsi="Times New Roman" w:eastAsia="楷体_GB2312" w:cs="Times New Roman"/>
          <w:b/>
          <w:bCs w:val="0"/>
          <w:color w:val="000000"/>
          <w:sz w:val="32"/>
          <w:szCs w:val="32"/>
          <w:lang w:eastAsia="zh-CN"/>
        </w:rPr>
        <w:t>（一）</w:t>
      </w:r>
      <w:r>
        <w:rPr>
          <w:rFonts w:hint="eastAsia" w:ascii="楷体_GB2312" w:hAnsi="Times New Roman" w:eastAsia="楷体_GB2312" w:cs="Times New Roman"/>
          <w:b/>
          <w:bCs w:val="0"/>
          <w:color w:val="000000"/>
          <w:sz w:val="32"/>
          <w:szCs w:val="32"/>
        </w:rPr>
        <w:t>队伍保障</w:t>
      </w:r>
      <w:bookmarkEnd w:id="43"/>
      <w:bookmarkEnd w:id="44"/>
      <w:bookmarkEnd w:id="45"/>
      <w:bookmarkEnd w:id="46"/>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eastAsia="zh-CN"/>
        </w:rPr>
        <w:t>街道防指</w:t>
      </w:r>
      <w:r>
        <w:rPr>
          <w:rFonts w:hint="eastAsia" w:ascii="Times New Roman" w:hAnsi="Times New Roman" w:eastAsia="仿宋_GB2312" w:cs="Times New Roman"/>
          <w:sz w:val="32"/>
          <w:szCs w:val="30"/>
        </w:rPr>
        <w:t>建立1支不少于</w:t>
      </w:r>
      <w:r>
        <w:rPr>
          <w:rFonts w:hint="eastAsia" w:ascii="Times New Roman" w:hAnsi="Times New Roman" w:eastAsia="仿宋_GB2312" w:cs="Times New Roman"/>
          <w:sz w:val="32"/>
          <w:szCs w:val="30"/>
          <w:lang w:val="en-US" w:eastAsia="zh-CN"/>
        </w:rPr>
        <w:t>50</w:t>
      </w:r>
      <w:r>
        <w:rPr>
          <w:rFonts w:hint="eastAsia" w:ascii="Times New Roman" w:hAnsi="Times New Roman" w:eastAsia="仿宋_GB2312" w:cs="Times New Roman"/>
          <w:sz w:val="32"/>
          <w:szCs w:val="30"/>
        </w:rPr>
        <w:t>人，且能承担防汛防台抢险救灾和抗旱有关任务的</w:t>
      </w: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级应急队伍。社区组建1支10人以上的以社区干部、党员为核心的防汛防台抢险小分队。</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firstLine="643" w:firstLineChars="200"/>
        <w:textAlignment w:val="auto"/>
        <w:rPr>
          <w:rFonts w:hint="eastAsia" w:ascii="楷体_GB2312" w:hAnsi="Times New Roman" w:eastAsia="楷体_GB2312" w:cs="Times New Roman"/>
          <w:b/>
          <w:bCs w:val="0"/>
          <w:color w:val="000000"/>
          <w:sz w:val="32"/>
          <w:szCs w:val="32"/>
        </w:rPr>
      </w:pPr>
      <w:bookmarkStart w:id="47" w:name="_Toc68958516"/>
      <w:bookmarkStart w:id="48" w:name="_Toc82023346"/>
      <w:bookmarkStart w:id="49" w:name="_Toc36544262"/>
      <w:bookmarkStart w:id="50" w:name="_Toc81657941"/>
      <w:r>
        <w:rPr>
          <w:rFonts w:hint="eastAsia" w:ascii="楷体_GB2312" w:hAnsi="Times New Roman" w:eastAsia="楷体_GB2312" w:cs="Times New Roman"/>
          <w:b/>
          <w:bCs w:val="0"/>
          <w:color w:val="000000"/>
          <w:sz w:val="32"/>
          <w:szCs w:val="32"/>
          <w:lang w:eastAsia="zh-CN"/>
        </w:rPr>
        <w:t>（二）物资</w:t>
      </w:r>
      <w:r>
        <w:rPr>
          <w:rFonts w:hint="eastAsia" w:ascii="楷体_GB2312" w:hAnsi="Times New Roman" w:eastAsia="楷体_GB2312" w:cs="Times New Roman"/>
          <w:b/>
          <w:bCs w:val="0"/>
          <w:color w:val="000000"/>
          <w:sz w:val="32"/>
          <w:szCs w:val="32"/>
        </w:rPr>
        <w:t>保障</w:t>
      </w:r>
      <w:bookmarkEnd w:id="47"/>
      <w:bookmarkEnd w:id="48"/>
      <w:bookmarkEnd w:id="49"/>
      <w:bookmarkEnd w:id="50"/>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按要求建立</w:t>
      </w:r>
      <w:r>
        <w:rPr>
          <w:rFonts w:hint="eastAsia" w:ascii="Times New Roman" w:hAnsi="Times New Roman" w:eastAsia="仿宋_GB2312" w:cs="Times New Roman"/>
          <w:sz w:val="32"/>
          <w:szCs w:val="30"/>
          <w:lang w:eastAsia="zh-CN"/>
        </w:rPr>
        <w:t>街道、社区</w:t>
      </w:r>
      <w:r>
        <w:rPr>
          <w:rFonts w:hint="eastAsia" w:ascii="Times New Roman" w:hAnsi="Times New Roman" w:eastAsia="仿宋_GB2312" w:cs="Times New Roman"/>
          <w:sz w:val="32"/>
          <w:szCs w:val="30"/>
        </w:rPr>
        <w:t>两级防汛救灾应急物资，参照《浙江省应急物资储备参考标准（试行）》要求及灾害特点、区域类型，以多种储备方式，镇、村（社区）两级备齐、备足</w:t>
      </w:r>
      <w:r>
        <w:rPr>
          <w:rFonts w:hint="eastAsia" w:ascii="Times New Roman" w:hAnsi="Times New Roman" w:eastAsia="仿宋_GB2312" w:cs="Times New Roman"/>
          <w:sz w:val="32"/>
          <w:szCs w:val="30"/>
          <w:lang w:eastAsia="zh-CN"/>
        </w:rPr>
        <w:t>所需的</w:t>
      </w:r>
      <w:r>
        <w:rPr>
          <w:rFonts w:hint="eastAsia" w:ascii="Times New Roman" w:hAnsi="Times New Roman" w:eastAsia="仿宋_GB2312" w:cs="Times New Roman"/>
          <w:sz w:val="32"/>
          <w:szCs w:val="30"/>
        </w:rPr>
        <w:t>应急物资种类和数量，并加强日常维护，完善管理制度和使用培训，确保各类应急物资备得足、调得出、用得上。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lang w:eastAsia="zh-CN"/>
        </w:rPr>
      </w:pPr>
      <w:r>
        <w:rPr>
          <w:rFonts w:hint="eastAsia" w:ascii="Times New Roman" w:hAnsi="Times New Roman" w:eastAsia="仿宋_GB2312" w:cs="Times New Roman"/>
          <w:sz w:val="32"/>
          <w:szCs w:val="30"/>
          <w:lang w:eastAsia="zh-CN"/>
        </w:rPr>
        <w:t>街道、社区避灾点位同样储备相关避灾安置物资，在灾情期间可以满足避灾安置点内应急生活物资需求。</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firstLine="643" w:firstLineChars="200"/>
        <w:textAlignment w:val="auto"/>
        <w:rPr>
          <w:rFonts w:hint="eastAsia" w:ascii="楷体_GB2312" w:hAnsi="Times New Roman" w:eastAsia="楷体_GB2312" w:cs="Times New Roman"/>
          <w:b/>
          <w:bCs w:val="0"/>
          <w:color w:val="000000"/>
          <w:sz w:val="32"/>
          <w:szCs w:val="32"/>
        </w:rPr>
      </w:pPr>
      <w:bookmarkStart w:id="51" w:name="_Toc68958519"/>
      <w:bookmarkStart w:id="52" w:name="_Toc81657944"/>
      <w:bookmarkStart w:id="53" w:name="_Toc36544265"/>
      <w:bookmarkStart w:id="54" w:name="_Toc82023349"/>
      <w:r>
        <w:rPr>
          <w:rFonts w:hint="eastAsia" w:ascii="楷体_GB2312" w:hAnsi="Times New Roman" w:eastAsia="楷体_GB2312" w:cs="Times New Roman"/>
          <w:b/>
          <w:bCs w:val="0"/>
          <w:color w:val="000000"/>
          <w:sz w:val="32"/>
          <w:szCs w:val="32"/>
          <w:lang w:eastAsia="zh-CN"/>
        </w:rPr>
        <w:t>（三）</w:t>
      </w:r>
      <w:r>
        <w:rPr>
          <w:rFonts w:hint="eastAsia" w:ascii="楷体_GB2312" w:hAnsi="Times New Roman" w:eastAsia="楷体_GB2312" w:cs="Times New Roman"/>
          <w:b/>
          <w:bCs w:val="0"/>
          <w:color w:val="000000"/>
          <w:sz w:val="32"/>
          <w:szCs w:val="32"/>
        </w:rPr>
        <w:t>避灾场所保障</w:t>
      </w:r>
      <w:bookmarkEnd w:id="51"/>
      <w:bookmarkEnd w:id="52"/>
      <w:bookmarkEnd w:id="53"/>
      <w:bookmarkEnd w:id="54"/>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根据《避灾安置场所建设与管理规范》要求，建立</w:t>
      </w:r>
      <w:r>
        <w:rPr>
          <w:rFonts w:hint="eastAsia" w:ascii="Times New Roman" w:hAnsi="Times New Roman" w:eastAsia="仿宋_GB2312" w:cs="Times New Roman"/>
          <w:sz w:val="32"/>
          <w:szCs w:val="30"/>
          <w:lang w:eastAsia="zh-CN"/>
        </w:rPr>
        <w:t>街道、社区</w:t>
      </w:r>
      <w:r>
        <w:rPr>
          <w:rFonts w:hint="eastAsia" w:ascii="Times New Roman" w:hAnsi="Times New Roman" w:eastAsia="仿宋_GB2312" w:cs="Times New Roman"/>
          <w:sz w:val="32"/>
          <w:szCs w:val="30"/>
        </w:rPr>
        <w:t>两级避灾安置场所，其中</w:t>
      </w:r>
      <w:r>
        <w:rPr>
          <w:rFonts w:hint="eastAsia" w:ascii="Times New Roman" w:hAnsi="Times New Roman" w:eastAsia="仿宋_GB2312" w:cs="Times New Roman"/>
          <w:sz w:val="32"/>
          <w:szCs w:val="30"/>
          <w:lang w:val="en-US" w:eastAsia="zh-CN"/>
        </w:rPr>
        <w:t>街道</w:t>
      </w:r>
      <w:r>
        <w:rPr>
          <w:rFonts w:hint="eastAsia" w:ascii="Times New Roman" w:hAnsi="Times New Roman" w:eastAsia="仿宋_GB2312" w:cs="Times New Roman"/>
          <w:sz w:val="32"/>
          <w:szCs w:val="30"/>
        </w:rPr>
        <w:t>级避灾场所可安置人数不小于100人，</w:t>
      </w:r>
      <w:r>
        <w:rPr>
          <w:rFonts w:hint="eastAsia" w:ascii="Times New Roman" w:hAnsi="Times New Roman" w:eastAsia="仿宋_GB2312" w:cs="Times New Roman"/>
          <w:sz w:val="32"/>
          <w:szCs w:val="30"/>
          <w:lang w:val="en-US" w:eastAsia="zh-CN"/>
        </w:rPr>
        <w:t>社区</w:t>
      </w:r>
      <w:r>
        <w:rPr>
          <w:rFonts w:hint="eastAsia" w:ascii="Times New Roman" w:hAnsi="Times New Roman" w:eastAsia="仿宋_GB2312" w:cs="Times New Roman"/>
          <w:sz w:val="32"/>
          <w:szCs w:val="30"/>
        </w:rPr>
        <w:t>级避灾安置场所可安置人数不小于50人，并按要求不断完善避灾场所的建设与管理。</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firstLine="643" w:firstLineChars="200"/>
        <w:textAlignment w:val="auto"/>
        <w:rPr>
          <w:rFonts w:hint="eastAsia" w:ascii="楷体_GB2312" w:hAnsi="Times New Roman" w:eastAsia="楷体_GB2312" w:cs="Times New Roman"/>
          <w:b/>
          <w:bCs w:val="0"/>
          <w:color w:val="000000"/>
          <w:sz w:val="32"/>
          <w:szCs w:val="32"/>
        </w:rPr>
      </w:pPr>
      <w:bookmarkStart w:id="55" w:name="_Toc82023350"/>
      <w:bookmarkStart w:id="56" w:name="_Toc81657945"/>
      <w:r>
        <w:rPr>
          <w:rFonts w:hint="eastAsia" w:ascii="楷体_GB2312" w:hAnsi="Times New Roman" w:eastAsia="楷体_GB2312" w:cs="Times New Roman"/>
          <w:b/>
          <w:bCs w:val="0"/>
          <w:color w:val="000000"/>
          <w:sz w:val="32"/>
          <w:szCs w:val="32"/>
          <w:lang w:eastAsia="zh-CN"/>
        </w:rPr>
        <w:t>（四）</w:t>
      </w:r>
      <w:r>
        <w:rPr>
          <w:rFonts w:hint="eastAsia" w:ascii="楷体_GB2312" w:hAnsi="Times New Roman" w:eastAsia="楷体_GB2312" w:cs="Times New Roman"/>
          <w:b/>
          <w:bCs w:val="0"/>
          <w:color w:val="000000"/>
          <w:sz w:val="32"/>
          <w:szCs w:val="32"/>
        </w:rPr>
        <w:t>宣传、培训与演练</w:t>
      </w:r>
      <w:bookmarkEnd w:id="55"/>
      <w:bookmarkEnd w:id="56"/>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通过广播、宣传册等多种形式，使防汛防台救灾知识，进学校、进社区、进企业，每年在主汛前对社区开展一次灾害警示教育，提高公众的防灾减灾意识和能力。</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结合防汛实际，每年汛前至少组织1次</w:t>
      </w: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、社区两级防汛责任人业务培训，提高各防汛责任人履职能力；每年至少组织1次</w:t>
      </w:r>
      <w:r>
        <w:rPr>
          <w:rFonts w:hint="eastAsia" w:ascii="Times New Roman" w:hAnsi="Times New Roman" w:eastAsia="仿宋_GB2312" w:cs="Times New Roman"/>
          <w:sz w:val="32"/>
          <w:szCs w:val="30"/>
          <w:lang w:eastAsia="zh-CN"/>
        </w:rPr>
        <w:t>街道</w:t>
      </w:r>
      <w:r>
        <w:rPr>
          <w:rFonts w:hint="eastAsia" w:ascii="Times New Roman" w:hAnsi="Times New Roman" w:eastAsia="仿宋_GB2312" w:cs="Times New Roman"/>
          <w:sz w:val="32"/>
          <w:szCs w:val="30"/>
        </w:rPr>
        <w:t>级综合性或</w:t>
      </w:r>
      <w:r>
        <w:rPr>
          <w:rFonts w:hint="eastAsia" w:ascii="Times New Roman" w:hAnsi="Times New Roman" w:eastAsia="仿宋_GB2312" w:cs="Times New Roman"/>
          <w:sz w:val="32"/>
          <w:szCs w:val="30"/>
          <w:lang w:eastAsia="zh-CN"/>
        </w:rPr>
        <w:t>防汛</w:t>
      </w:r>
      <w:r>
        <w:rPr>
          <w:rFonts w:hint="eastAsia" w:ascii="Times New Roman" w:hAnsi="Times New Roman" w:eastAsia="仿宋_GB2312" w:cs="Times New Roman"/>
          <w:sz w:val="32"/>
          <w:szCs w:val="30"/>
        </w:rPr>
        <w:t>演练；社区</w:t>
      </w:r>
      <w:r>
        <w:rPr>
          <w:rFonts w:hint="eastAsia" w:ascii="Times New Roman" w:hAnsi="Times New Roman" w:eastAsia="仿宋_GB2312" w:cs="Times New Roman"/>
          <w:sz w:val="32"/>
          <w:szCs w:val="30"/>
          <w:lang w:eastAsia="zh-CN"/>
        </w:rPr>
        <w:t>级</w:t>
      </w:r>
      <w:r>
        <w:rPr>
          <w:rFonts w:hint="eastAsia" w:ascii="Times New Roman" w:hAnsi="Times New Roman" w:eastAsia="仿宋_GB2312" w:cs="Times New Roman"/>
          <w:sz w:val="32"/>
          <w:szCs w:val="30"/>
        </w:rPr>
        <w:t>每年至少组织开展1次</w:t>
      </w:r>
      <w:r>
        <w:rPr>
          <w:rFonts w:hint="eastAsia" w:ascii="Times New Roman" w:hAnsi="Times New Roman" w:eastAsia="仿宋_GB2312" w:cs="Times New Roman"/>
          <w:sz w:val="32"/>
          <w:szCs w:val="30"/>
          <w:lang w:eastAsia="zh-CN"/>
        </w:rPr>
        <w:t>防汛</w:t>
      </w:r>
      <w:r>
        <w:rPr>
          <w:rFonts w:hint="eastAsia" w:ascii="Times New Roman" w:hAnsi="Times New Roman" w:eastAsia="仿宋_GB2312" w:cs="Times New Roman"/>
          <w:sz w:val="32"/>
          <w:szCs w:val="30"/>
        </w:rPr>
        <w:t>演练。</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bookmarkStart w:id="57" w:name="_Toc81657947"/>
      <w:bookmarkStart w:id="58" w:name="_Toc82023352"/>
      <w:r>
        <w:rPr>
          <w:rFonts w:hint="eastAsia" w:ascii="楷体_GB2312" w:hAnsi="Times New Roman" w:eastAsia="楷体_GB2312" w:cs="Times New Roman"/>
          <w:b/>
          <w:color w:val="000000"/>
          <w:sz w:val="32"/>
          <w:szCs w:val="32"/>
          <w:lang w:eastAsia="zh-CN"/>
        </w:rPr>
        <w:t>（五）</w:t>
      </w:r>
      <w:r>
        <w:rPr>
          <w:rFonts w:hint="eastAsia" w:ascii="楷体_GB2312" w:hAnsi="Times New Roman" w:eastAsia="楷体_GB2312" w:cs="Times New Roman"/>
          <w:b/>
          <w:color w:val="000000"/>
          <w:sz w:val="32"/>
          <w:szCs w:val="32"/>
        </w:rPr>
        <w:t>信息保障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在抗灾期间，要保持通讯的顺畅，以确保各灾害区块信息的准确传达，保证应急领导小组指挥通畅。</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lang w:eastAsia="zh-CN"/>
        </w:rPr>
        <w:t>（六）</w:t>
      </w:r>
      <w:r>
        <w:rPr>
          <w:rFonts w:hint="eastAsia" w:ascii="楷体_GB2312" w:hAnsi="Times New Roman" w:eastAsia="楷体_GB2312" w:cs="Times New Roman"/>
          <w:b/>
          <w:color w:val="000000"/>
          <w:sz w:val="32"/>
          <w:szCs w:val="32"/>
        </w:rPr>
        <w:t>医疗卫生保障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医疗卫生防疫部门主要负责灾区疾病防治的业务技术指导；组织医疗卫生队赴灾区巡医问诊，负责灾区防疫消毒、抢救伤员、饮用水安全等工作。</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lang w:eastAsia="zh-CN"/>
        </w:rPr>
        <w:t>（七）</w:t>
      </w:r>
      <w:r>
        <w:rPr>
          <w:rFonts w:hint="eastAsia" w:ascii="楷体_GB2312" w:hAnsi="Times New Roman" w:eastAsia="楷体_GB2312" w:cs="Times New Roman"/>
          <w:b/>
          <w:color w:val="000000"/>
          <w:sz w:val="32"/>
          <w:szCs w:val="32"/>
        </w:rPr>
        <w:t>治安保障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街道</w:t>
      </w:r>
      <w:r>
        <w:rPr>
          <w:rFonts w:hint="eastAsia" w:ascii="Times New Roman" w:hAnsi="Times New Roman" w:eastAsia="仿宋_GB2312" w:cs="Times New Roman"/>
          <w:sz w:val="32"/>
          <w:szCs w:val="30"/>
          <w:lang w:eastAsia="zh-CN"/>
        </w:rPr>
        <w:t>平安办</w:t>
      </w:r>
      <w:r>
        <w:rPr>
          <w:rFonts w:hint="eastAsia" w:ascii="Times New Roman" w:hAnsi="Times New Roman" w:eastAsia="仿宋_GB2312" w:cs="Times New Roman"/>
          <w:sz w:val="32"/>
          <w:szCs w:val="30"/>
        </w:rPr>
        <w:t>主要负责做好灾区的治安管理工作，依法严厉打击破坏防灾救灾行动和工程设施安全的行为，保证防灾救灾工作顺利进行，维护灾区社会治安秩序。</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before="156" w:after="156" w:line="640" w:lineRule="exact"/>
        <w:ind w:left="425"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灾后恢复</w:t>
      </w:r>
      <w:bookmarkEnd w:id="57"/>
      <w:bookmarkEnd w:id="58"/>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街道范围内发生灾害，应立即组织有关部门做好受灾区域的生活供给、卫生防疫、救灾物资供应、治安管理、学校复课、水毁修复、恢复生产和重建家园等善后工作。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b w:val="0"/>
          <w:sz w:val="32"/>
          <w:szCs w:val="30"/>
        </w:rPr>
      </w:pPr>
      <w:r>
        <w:rPr>
          <w:rFonts w:hint="eastAsia" w:ascii="Times New Roman" w:hAnsi="Times New Roman" w:eastAsia="仿宋_GB2312" w:cs="Times New Roman"/>
          <w:sz w:val="32"/>
          <w:szCs w:val="30"/>
        </w:rPr>
        <w:t>1、结束应急响应：梯次降低应急响应等级，直至结束应急响应，停止执行相应措施，防止各种次生衍生灾害。</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2、救灾：做好灾区生活供给、卫生防疫、救灾物资供应、治安管理、学校复课、恢复生产、重建家园等。</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3、救济救助：及时调配救灾款物，解决好受灾群众的基本生活问题，保证灾民有粮吃、有衣穿、有房住。</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4、卫生防疫：抢救伤病员，消毒处理污染源，处理疫情、病情，防止疫病的传播、蔓延。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5、水毁工程：尽快修复水利、交通、电力、通信等水毁工程，恢复主体防洪功能和水源供应。</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6、补偿：补充消耗的抢险物料，按规定补偿应急措施给群众造成的损失。</w:t>
      </w:r>
    </w:p>
    <w:p>
      <w:pPr>
        <w:keepNext w:val="0"/>
        <w:keepLines w:val="0"/>
        <w:pageBreakBefore w:val="0"/>
        <w:widowControl w:val="0"/>
        <w:kinsoku w:val="0"/>
        <w:wordWrap/>
        <w:overflowPunct w:val="0"/>
        <w:topLinePunct w:val="0"/>
        <w:autoSpaceDE w:val="0"/>
        <w:autoSpaceDN w:val="0"/>
        <w:bidi w:val="0"/>
        <w:adjustRightInd w:val="0"/>
        <w:snapToGrid/>
        <w:spacing w:line="640" w:lineRule="exact"/>
        <w:ind w:firstLine="640" w:firstLineChars="200"/>
        <w:textAlignment w:val="auto"/>
        <w:rPr>
          <w:rFonts w:hint="eastAsia" w:ascii="黑体" w:hAnsi="黑体" w:eastAsia="黑体" w:cs="黑体"/>
          <w:b w:val="0"/>
          <w:sz w:val="32"/>
          <w:szCs w:val="32"/>
        </w:rPr>
      </w:pPr>
      <w:r>
        <w:rPr>
          <w:rFonts w:hint="eastAsia" w:ascii="黑体" w:hAnsi="黑体" w:eastAsia="黑体" w:cs="黑体"/>
          <w:b w:val="0"/>
          <w:sz w:val="32"/>
          <w:szCs w:val="32"/>
          <w:lang w:eastAsia="zh-CN"/>
        </w:rPr>
        <w:t>十</w:t>
      </w:r>
      <w:r>
        <w:rPr>
          <w:rFonts w:hint="eastAsia" w:ascii="黑体" w:hAnsi="黑体" w:eastAsia="黑体" w:cs="黑体"/>
          <w:b w:val="0"/>
          <w:sz w:val="32"/>
          <w:szCs w:val="32"/>
        </w:rPr>
        <w:t>、附则</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（一）管理与更新</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本预案由</w:t>
      </w:r>
      <w:r>
        <w:rPr>
          <w:rFonts w:hint="eastAsia" w:ascii="Times New Roman" w:hAnsi="Times New Roman" w:eastAsia="仿宋_GB2312" w:cs="Times New Roman"/>
          <w:sz w:val="32"/>
          <w:szCs w:val="30"/>
          <w:lang w:val="en-US" w:eastAsia="zh-CN"/>
        </w:rPr>
        <w:t>湖滨</w:t>
      </w:r>
      <w:r>
        <w:rPr>
          <w:rFonts w:hint="eastAsia" w:ascii="Times New Roman" w:hAnsi="Times New Roman" w:eastAsia="仿宋_GB2312" w:cs="Times New Roman"/>
          <w:sz w:val="32"/>
          <w:szCs w:val="30"/>
        </w:rPr>
        <w:t>街道</w:t>
      </w:r>
      <w:r>
        <w:rPr>
          <w:rFonts w:hint="eastAsia" w:ascii="Times New Roman" w:hAnsi="Times New Roman" w:eastAsia="仿宋_GB2312" w:cs="Times New Roman"/>
          <w:sz w:val="32"/>
          <w:szCs w:val="30"/>
          <w:lang w:eastAsia="zh-CN"/>
        </w:rPr>
        <w:t>办事处</w:t>
      </w:r>
      <w:r>
        <w:rPr>
          <w:rFonts w:hint="eastAsia" w:ascii="Times New Roman" w:hAnsi="Times New Roman" w:eastAsia="仿宋_GB2312" w:cs="Times New Roman"/>
          <w:sz w:val="32"/>
          <w:szCs w:val="30"/>
        </w:rPr>
        <w:t>制定，定期组织对预案进行评估，视情况变化作出相应修改。</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（二）奖励与追究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防灾抗灾结束后，由街道进行总结，并对防灾抗灾中的先进单位和个人予以表彰。对防灾抗灾中玩忽职守造成损失的，追究当事人的责任，并予以处罚，构成犯罪的，依法追究其刑事责任。</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（三）实施时间</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本预案自印发之日起实施。</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p>
    <w:p>
      <w:pPr>
        <w:ind w:firstLine="640" w:firstLineChars="200"/>
        <w:jc w:val="both"/>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附件一、</w:t>
      </w:r>
      <w:r>
        <w:rPr>
          <w:rFonts w:hint="eastAsia" w:ascii="Times New Roman" w:hAnsi="Times New Roman" w:eastAsia="仿宋_GB2312" w:cs="Times New Roman"/>
          <w:sz w:val="32"/>
          <w:szCs w:val="30"/>
          <w:lang w:val="en-US" w:eastAsia="zh-CN"/>
        </w:rPr>
        <w:t>各级响应值班值守安排表</w:t>
      </w:r>
    </w:p>
    <w:p>
      <w:pPr>
        <w:keepNext w:val="0"/>
        <w:keepLines w:val="0"/>
        <w:pageBreakBefore w:val="0"/>
        <w:widowControl/>
        <w:kinsoku/>
        <w:wordWrap/>
        <w:overflowPunct/>
        <w:topLinePunct w:val="0"/>
        <w:autoSpaceDE/>
        <w:autoSpaceDN/>
        <w:bidi w:val="0"/>
        <w:adjustRightInd/>
        <w:snapToGrid/>
        <w:spacing w:line="640" w:lineRule="exact"/>
        <w:ind w:firstLine="1280" w:firstLineChars="4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二、物资储备情况表</w:t>
      </w:r>
    </w:p>
    <w:p>
      <w:pPr>
        <w:keepNext w:val="0"/>
        <w:keepLines w:val="0"/>
        <w:pageBreakBefore w:val="0"/>
        <w:widowControl/>
        <w:kinsoku/>
        <w:wordWrap/>
        <w:overflowPunct/>
        <w:topLinePunct w:val="0"/>
        <w:autoSpaceDE/>
        <w:autoSpaceDN/>
        <w:bidi w:val="0"/>
        <w:adjustRightInd/>
        <w:snapToGrid/>
        <w:spacing w:line="640" w:lineRule="exact"/>
        <w:ind w:firstLine="1280" w:firstLineChars="400"/>
        <w:jc w:val="lef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三</w:t>
      </w:r>
      <w:r>
        <w:rPr>
          <w:rFonts w:hint="eastAsia" w:ascii="Times New Roman" w:hAnsi="Times New Roman" w:eastAsia="仿宋_GB2312" w:cs="Times New Roman"/>
          <w:sz w:val="32"/>
          <w:szCs w:val="30"/>
          <w:lang w:eastAsia="zh-CN"/>
        </w:rPr>
        <w:t>、</w:t>
      </w:r>
      <w:r>
        <w:rPr>
          <w:rFonts w:hint="eastAsia" w:ascii="Times New Roman" w:hAnsi="Times New Roman" w:eastAsia="仿宋_GB2312" w:cs="Times New Roman"/>
          <w:sz w:val="32"/>
          <w:szCs w:val="30"/>
        </w:rPr>
        <w:t>网格责任人信息表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s="Times New Roman"/>
          <w:sz w:val="32"/>
          <w:szCs w:val="30"/>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right"/>
        <w:textAlignment w:val="auto"/>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rPr>
        <w:t>上城区</w:t>
      </w:r>
      <w:r>
        <w:rPr>
          <w:rFonts w:hint="eastAsia" w:ascii="Times New Roman" w:hAnsi="Times New Roman" w:eastAsia="仿宋_GB2312" w:cs="Times New Roman"/>
          <w:sz w:val="32"/>
          <w:szCs w:val="30"/>
          <w:lang w:eastAsia="zh-CN"/>
        </w:rPr>
        <w:t>湖滨</w:t>
      </w:r>
      <w:r>
        <w:rPr>
          <w:rFonts w:hint="eastAsia" w:ascii="Times New Roman" w:hAnsi="Times New Roman" w:eastAsia="仿宋_GB2312" w:cs="Times New Roman"/>
          <w:sz w:val="32"/>
          <w:szCs w:val="30"/>
        </w:rPr>
        <w:t>街道办事处</w:t>
      </w:r>
    </w:p>
    <w:p>
      <w:pPr>
        <w:widowControl/>
        <w:spacing w:line="640" w:lineRule="exact"/>
        <w:ind w:firstLine="640" w:firstLineChars="200"/>
        <w:jc w:val="center"/>
        <w:rPr>
          <w:rFonts w:hint="eastAsia" w:ascii="Times New Roman" w:hAnsi="Times New Roman" w:eastAsia="仿宋_GB2312" w:cs="Times New Roman"/>
          <w:sz w:val="32"/>
          <w:szCs w:val="30"/>
        </w:rPr>
      </w:pPr>
      <w:r>
        <w:rPr>
          <w:rFonts w:hint="eastAsia" w:ascii="Times New Roman" w:hAnsi="Times New Roman" w:eastAsia="仿宋_GB2312" w:cs="Times New Roman"/>
          <w:sz w:val="32"/>
          <w:szCs w:val="30"/>
          <w:lang w:val="en-US" w:eastAsia="zh-CN"/>
        </w:rPr>
        <w:t xml:space="preserve">                            </w:t>
      </w:r>
      <w:r>
        <w:rPr>
          <w:rFonts w:hint="eastAsia" w:eastAsia="仿宋_GB2312" w:cs="Times New Roman"/>
          <w:sz w:val="32"/>
          <w:szCs w:val="30"/>
          <w:lang w:val="en-US" w:eastAsia="zh-CN"/>
        </w:rPr>
        <w:t xml:space="preserve">  </w:t>
      </w:r>
      <w:r>
        <w:rPr>
          <w:rFonts w:hint="eastAsia" w:ascii="Times New Roman" w:hAnsi="Times New Roman" w:eastAsia="仿宋_GB2312" w:cs="Times New Roman"/>
          <w:sz w:val="32"/>
          <w:szCs w:val="30"/>
          <w:lang w:val="en-US" w:eastAsia="zh-CN"/>
        </w:rPr>
        <w:t xml:space="preserve">   2022</w:t>
      </w:r>
      <w:r>
        <w:rPr>
          <w:rFonts w:hint="eastAsia" w:ascii="Times New Roman" w:hAnsi="Times New Roman" w:eastAsia="仿宋_GB2312" w:cs="Times New Roman"/>
          <w:sz w:val="32"/>
          <w:szCs w:val="30"/>
        </w:rPr>
        <w:t>年</w:t>
      </w:r>
      <w:r>
        <w:rPr>
          <w:rFonts w:hint="eastAsia" w:ascii="Times New Roman" w:hAnsi="Times New Roman" w:eastAsia="仿宋_GB2312" w:cs="Times New Roman"/>
          <w:sz w:val="32"/>
          <w:szCs w:val="30"/>
          <w:lang w:val="en-US" w:eastAsia="zh-CN"/>
        </w:rPr>
        <w:t xml:space="preserve">  </w:t>
      </w:r>
      <w:r>
        <w:rPr>
          <w:rFonts w:hint="eastAsia" w:ascii="Times New Roman" w:hAnsi="Times New Roman" w:eastAsia="仿宋_GB2312" w:cs="Times New Roman"/>
          <w:sz w:val="32"/>
          <w:szCs w:val="30"/>
        </w:rPr>
        <w:t>月</w:t>
      </w:r>
    </w:p>
    <w:p>
      <w:pPr>
        <w:autoSpaceDE w:val="0"/>
        <w:autoSpaceDN w:val="0"/>
        <w:spacing w:line="560" w:lineRule="exact"/>
        <w:ind w:firstLine="640" w:firstLineChars="200"/>
        <w:rPr>
          <w:rFonts w:hint="eastAsia" w:ascii="仿宋" w:hAnsi="仿宋" w:eastAsia="仿宋" w:cs="仿宋"/>
          <w:color w:val="auto"/>
          <w:kern w:val="0"/>
          <w:sz w:val="32"/>
          <w:szCs w:val="32"/>
          <w:lang w:val="zh-CN"/>
        </w:rPr>
      </w:pPr>
    </w:p>
    <w:p>
      <w:pPr>
        <w:spacing w:line="336" w:lineRule="auto"/>
        <w:ind w:firstLine="640" w:firstLineChars="200"/>
        <w:rPr>
          <w:rFonts w:hint="eastAsia" w:ascii="宋体" w:hAnsi="宋体"/>
          <w:color w:val="auto"/>
          <w:sz w:val="32"/>
          <w:szCs w:val="32"/>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r>
        <w:rPr>
          <w:rFonts w:hint="eastAsia"/>
          <w:color w:val="auto"/>
          <w:lang w:val="en-US" w:eastAsia="zh-CN"/>
        </w:rPr>
        <w:br w:type="page"/>
      </w:r>
    </w:p>
    <w:p>
      <w:pPr>
        <w:rPr>
          <w:rFonts w:hint="default" w:ascii="仿宋_GB2312" w:hAnsi="宋体" w:eastAsia="仿宋_GB2312" w:cs="仿宋_GB2312"/>
          <w:i w:val="0"/>
          <w:iCs w:val="0"/>
          <w:color w:val="auto"/>
          <w:kern w:val="0"/>
          <w:sz w:val="32"/>
          <w:szCs w:val="32"/>
          <w:u w:val="none"/>
          <w:lang w:val="en-US" w:eastAsia="zh-CN" w:bidi="ar"/>
        </w:rPr>
      </w:pPr>
      <w:r>
        <w:rPr>
          <w:rFonts w:hint="default" w:ascii="仿宋_GB2312" w:hAnsi="宋体" w:eastAsia="仿宋_GB2312" w:cs="仿宋_GB2312"/>
          <w:i w:val="0"/>
          <w:iCs w:val="0"/>
          <w:color w:val="auto"/>
          <w:kern w:val="0"/>
          <w:sz w:val="32"/>
          <w:szCs w:val="32"/>
          <w:u w:val="none"/>
          <w:lang w:val="en-US" w:eastAsia="zh-CN" w:bidi="ar"/>
        </w:rPr>
        <w:t>附件一</w:t>
      </w:r>
    </w:p>
    <w:p>
      <w:pPr>
        <w:jc w:val="center"/>
        <w:rPr>
          <w:rFonts w:hint="eastAsia" w:ascii="宋体" w:hAnsi="宋体" w:eastAsia="宋体" w:cs="宋体"/>
          <w:b/>
          <w:bCs/>
          <w:i w:val="0"/>
          <w:iCs w:val="0"/>
          <w:color w:val="auto"/>
          <w:kern w:val="0"/>
          <w:sz w:val="28"/>
          <w:szCs w:val="28"/>
          <w:u w:val="none"/>
          <w:lang w:val="en-US" w:eastAsia="zh-CN" w:bidi="ar"/>
        </w:rPr>
      </w:pPr>
    </w:p>
    <w:p>
      <w:pPr>
        <w:jc w:val="center"/>
        <w:rPr>
          <w:rFonts w:hint="eastAsia" w:ascii="宋体" w:hAnsi="宋体" w:eastAsia="宋体" w:cs="宋体"/>
          <w:b/>
          <w:bCs/>
          <w:i w:val="0"/>
          <w:iCs w:val="0"/>
          <w:color w:val="auto"/>
          <w:kern w:val="0"/>
          <w:sz w:val="32"/>
          <w:szCs w:val="32"/>
          <w:u w:val="none"/>
          <w:lang w:val="en-US" w:eastAsia="zh-CN" w:bidi="ar"/>
        </w:rPr>
      </w:pPr>
      <w:r>
        <w:rPr>
          <w:rFonts w:hint="eastAsia" w:ascii="宋体" w:hAnsi="宋体" w:eastAsia="宋体" w:cs="宋体"/>
          <w:b/>
          <w:bCs/>
          <w:i w:val="0"/>
          <w:iCs w:val="0"/>
          <w:color w:val="auto"/>
          <w:kern w:val="0"/>
          <w:sz w:val="32"/>
          <w:szCs w:val="32"/>
          <w:u w:val="none"/>
          <w:lang w:val="en-US" w:eastAsia="zh-CN" w:bidi="ar"/>
        </w:rPr>
        <w:t>各级响应</w:t>
      </w:r>
      <w:r>
        <w:rPr>
          <w:rFonts w:hint="eastAsia" w:ascii="宋体" w:hAnsi="宋体" w:cs="宋体"/>
          <w:b/>
          <w:bCs/>
          <w:i w:val="0"/>
          <w:iCs w:val="0"/>
          <w:color w:val="auto"/>
          <w:kern w:val="0"/>
          <w:sz w:val="32"/>
          <w:szCs w:val="32"/>
          <w:u w:val="none"/>
          <w:lang w:val="en-US" w:eastAsia="zh-CN" w:bidi="ar"/>
        </w:rPr>
        <w:t>值班值守</w:t>
      </w:r>
      <w:r>
        <w:rPr>
          <w:rFonts w:hint="eastAsia" w:ascii="宋体" w:hAnsi="宋体" w:eastAsia="宋体" w:cs="宋体"/>
          <w:b/>
          <w:bCs/>
          <w:i w:val="0"/>
          <w:iCs w:val="0"/>
          <w:color w:val="auto"/>
          <w:kern w:val="0"/>
          <w:sz w:val="32"/>
          <w:szCs w:val="32"/>
          <w:u w:val="none"/>
          <w:lang w:val="en-US" w:eastAsia="zh-CN" w:bidi="ar"/>
        </w:rPr>
        <w:t>安排表</w:t>
      </w:r>
    </w:p>
    <w:p>
      <w:pPr>
        <w:jc w:val="center"/>
        <w:rPr>
          <w:rFonts w:hint="eastAsia" w:ascii="宋体" w:hAnsi="宋体" w:eastAsia="宋体" w:cs="宋体"/>
          <w:b/>
          <w:bCs/>
          <w:i w:val="0"/>
          <w:iCs w:val="0"/>
          <w:color w:val="auto"/>
          <w:kern w:val="0"/>
          <w:sz w:val="28"/>
          <w:szCs w:val="28"/>
          <w:u w:val="none"/>
          <w:lang w:val="en-US" w:eastAsia="zh-CN" w:bidi="ar"/>
        </w:rPr>
      </w:pPr>
    </w:p>
    <w:tbl>
      <w:tblPr>
        <w:tblStyle w:val="9"/>
        <w:tblpPr w:leftFromText="180" w:rightFromText="180" w:vertAnchor="text" w:horzAnchor="page" w:tblpX="1165" w:tblpY="104"/>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0"/>
        <w:gridCol w:w="8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91" w:type="pct"/>
            <w:tcBorders>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cs="宋体"/>
                <w:b/>
                <w:bCs/>
                <w:i w:val="0"/>
                <w:iCs w:val="0"/>
                <w:color w:val="auto"/>
                <w:kern w:val="0"/>
                <w:sz w:val="22"/>
                <w:szCs w:val="22"/>
                <w:u w:val="none"/>
                <w:lang w:val="en-US" w:eastAsia="zh-CN" w:bidi="ar"/>
              </w:rPr>
              <w:t>响应级别</w:t>
            </w:r>
          </w:p>
        </w:tc>
        <w:tc>
          <w:tcPr>
            <w:tcW w:w="4108" w:type="pct"/>
            <w:tcBorders>
              <w:left w:val="nil"/>
              <w:bottom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lang w:eastAsia="zh-CN"/>
              </w:rPr>
            </w:pPr>
            <w:r>
              <w:rPr>
                <w:rFonts w:hint="eastAsia" w:ascii="宋体" w:hAnsi="宋体" w:cs="宋体"/>
                <w:b/>
                <w:bCs/>
                <w:i w:val="0"/>
                <w:iCs w:val="0"/>
                <w:color w:val="auto"/>
                <w:sz w:val="22"/>
                <w:szCs w:val="22"/>
                <w:u w:val="none"/>
                <w:lang w:eastAsia="zh-CN"/>
              </w:rPr>
              <w:t>人员安排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91" w:type="pct"/>
            <w:tcBorders>
              <w:top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四级响应</w:t>
            </w:r>
          </w:p>
        </w:tc>
        <w:tc>
          <w:tcPr>
            <w:tcW w:w="4108" w:type="pct"/>
            <w:tcBorders>
              <w:top w:val="single" w:color="000000" w:sz="4" w:space="0"/>
              <w:left w:val="single" w:color="000000" w:sz="4" w:space="0"/>
              <w:bottom w:val="single" w:color="000000" w:sz="4" w:space="0"/>
            </w:tcBorders>
            <w:shd w:val="clear" w:color="auto" w:fill="auto"/>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街道公管办1人、各社区1人，落实24小时值班值守。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91" w:type="pct"/>
            <w:tcBorders>
              <w:top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三级响应</w:t>
            </w:r>
          </w:p>
        </w:tc>
        <w:tc>
          <w:tcPr>
            <w:tcW w:w="4108" w:type="pct"/>
            <w:tcBorders>
              <w:top w:val="single" w:color="000000" w:sz="4" w:space="0"/>
              <w:left w:val="single" w:color="000000" w:sz="4" w:space="0"/>
              <w:bottom w:val="single" w:color="000000" w:sz="4" w:space="0"/>
            </w:tcBorders>
            <w:shd w:val="clear" w:color="auto" w:fill="auto"/>
            <w:vAlign w:val="center"/>
          </w:tcPr>
          <w:p>
            <w:pPr>
              <w:widowControl/>
              <w:jc w:val="left"/>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街道科室长1人，党政办1人，公管办工作人员1人；各社区正职1人，工作人员1人，落实24小时值班值守。各抢险队集结待命。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91" w:type="pct"/>
            <w:tcBorders>
              <w:top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二级响应</w:t>
            </w:r>
          </w:p>
        </w:tc>
        <w:tc>
          <w:tcPr>
            <w:tcW w:w="4108" w:type="pct"/>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街道、社区一半人员在岗，落实24小时值班值守。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91" w:type="pct"/>
            <w:tcBorders>
              <w:top w:val="nil"/>
              <w:bottom w:val="single" w:color="000000" w:sz="8" w:space="0"/>
              <w:right w:val="single" w:color="000000" w:sz="8"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一级响应</w:t>
            </w:r>
          </w:p>
        </w:tc>
        <w:tc>
          <w:tcPr>
            <w:tcW w:w="4108" w:type="pct"/>
            <w:tcBorders>
              <w:top w:val="nil"/>
              <w:left w:val="nil"/>
              <w:bottom w:val="single" w:color="000000" w:sz="8" w:space="0"/>
            </w:tcBorders>
            <w:shd w:val="clear" w:color="auto" w:fill="auto"/>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街道、社区全体人员在岗，落实24小时值班值守。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905" w:hRule="atLeast"/>
        </w:trPr>
        <w:tc>
          <w:tcPr>
            <w:tcW w:w="891" w:type="pct"/>
            <w:vMerge w:val="restart"/>
            <w:tcBorders>
              <w:top w:val="nil"/>
              <w:bottom w:val="single" w:color="000000" w:sz="8" w:space="0"/>
              <w:right w:val="single" w:color="000000" w:sz="8"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备注</w:t>
            </w:r>
          </w:p>
        </w:tc>
        <w:tc>
          <w:tcPr>
            <w:tcW w:w="4108" w:type="pct"/>
            <w:tcBorders>
              <w:top w:val="nil"/>
              <w:left w:val="nil"/>
              <w:bottom w:val="nil"/>
            </w:tcBorders>
            <w:shd w:val="clear" w:color="auto" w:fill="auto"/>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①建立值班值守制度。明确值班员职责、值守要求和信息报送等内容。在汛期内，街道要执行24小时领导带班制。防汛防台应急响应期间要保持视联网连线，Ⅳ级响应期有1名街道级领导带班值守；Ⅲ级响应期由街道防指副指挥带班值守；Ⅱ级响应期街道级防指指挥或副指挥带班值守，包社区的街道领导入驻社区；Ⅰ级响应期至少有1名街道级党政主要领导带班值守，包社区的街道领导入驻社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891" w:type="pct"/>
            <w:vMerge w:val="continue"/>
            <w:tcBorders>
              <w:top w:val="nil"/>
              <w:bottom w:val="single" w:color="000000" w:sz="8" w:space="0"/>
              <w:right w:val="single" w:color="000000" w:sz="8" w:space="0"/>
            </w:tcBorders>
            <w:shd w:val="clear" w:color="auto" w:fill="auto"/>
            <w:vAlign w:val="center"/>
          </w:tcPr>
          <w:p>
            <w:pPr>
              <w:widowControl/>
              <w:jc w:val="center"/>
              <w:rPr>
                <w:rFonts w:hint="eastAsia" w:ascii="宋体" w:hAnsi="宋体" w:cs="宋体"/>
                <w:color w:val="auto"/>
                <w:kern w:val="0"/>
                <w:sz w:val="20"/>
                <w:szCs w:val="20"/>
                <w:lang w:eastAsia="zh-CN"/>
              </w:rPr>
            </w:pPr>
          </w:p>
        </w:tc>
        <w:tc>
          <w:tcPr>
            <w:tcW w:w="4108" w:type="pct"/>
            <w:tcBorders>
              <w:top w:val="nil"/>
              <w:left w:val="nil"/>
              <w:bottom w:val="nil"/>
            </w:tcBorders>
            <w:shd w:val="clear" w:color="auto" w:fill="auto"/>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②社区级防汛值班值守：在强降雨影响期，社区主要负责人带班一线24小时值守；防汛防台Ⅳ级响应期，社区干部带班一线24小时值守；启动防汛防台Ⅲ级及以上响应，由社区主要负责人带班一线24小时值守。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891" w:type="pct"/>
            <w:vMerge w:val="continue"/>
            <w:tcBorders>
              <w:top w:val="nil"/>
              <w:bottom w:val="single" w:color="000000" w:sz="8" w:space="0"/>
              <w:right w:val="single" w:color="000000" w:sz="8" w:space="0"/>
            </w:tcBorders>
            <w:shd w:val="clear" w:color="auto" w:fill="auto"/>
            <w:vAlign w:val="center"/>
          </w:tcPr>
          <w:p>
            <w:pPr>
              <w:widowControl/>
              <w:jc w:val="center"/>
              <w:rPr>
                <w:rFonts w:hint="eastAsia" w:ascii="宋体" w:hAnsi="宋体" w:cs="宋体"/>
                <w:color w:val="auto"/>
                <w:kern w:val="0"/>
                <w:sz w:val="20"/>
                <w:szCs w:val="20"/>
                <w:lang w:eastAsia="zh-CN"/>
              </w:rPr>
            </w:pPr>
          </w:p>
        </w:tc>
        <w:tc>
          <w:tcPr>
            <w:tcW w:w="4108" w:type="pct"/>
            <w:tcBorders>
              <w:top w:val="nil"/>
              <w:left w:val="nil"/>
              <w:bottom w:val="nil"/>
            </w:tcBorders>
            <w:shd w:val="clear" w:color="auto" w:fill="auto"/>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③街道、社区两级要详细填写防汛值班记录，防汛值班记录本可单独设立，也可与日常值班一并记录。防汛值班记录，记录内容包括收发的预警信息、防汛指令、文件通知及防汛检查等情况。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91" w:type="pct"/>
            <w:vMerge w:val="continue"/>
            <w:tcBorders>
              <w:top w:val="nil"/>
              <w:right w:val="single" w:color="000000" w:sz="8" w:space="0"/>
            </w:tcBorders>
            <w:shd w:val="clear" w:color="auto" w:fill="auto"/>
            <w:vAlign w:val="center"/>
          </w:tcPr>
          <w:p>
            <w:pPr>
              <w:widowControl/>
              <w:jc w:val="center"/>
              <w:rPr>
                <w:rFonts w:hint="eastAsia" w:ascii="宋体" w:hAnsi="宋体" w:cs="宋体"/>
                <w:color w:val="auto"/>
                <w:kern w:val="0"/>
                <w:sz w:val="20"/>
                <w:szCs w:val="20"/>
                <w:lang w:eastAsia="zh-CN"/>
              </w:rPr>
            </w:pPr>
          </w:p>
        </w:tc>
        <w:tc>
          <w:tcPr>
            <w:tcW w:w="4108" w:type="pct"/>
            <w:tcBorders>
              <w:top w:val="nil"/>
              <w:left w:val="nil"/>
            </w:tcBorders>
            <w:shd w:val="clear" w:color="auto" w:fill="auto"/>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④社区级防汛记录本上要记录包片领导指导防汛工作情况，以及开展巡查检查、监测预警、组织转移等工作情况。</w:t>
            </w:r>
          </w:p>
        </w:tc>
      </w:tr>
    </w:tbl>
    <w:p>
      <w:pPr>
        <w:rPr>
          <w:rFonts w:hint="eastAsia"/>
          <w:color w:val="auto"/>
          <w:lang w:val="en-US" w:eastAsia="zh-CN"/>
        </w:rPr>
      </w:pPr>
    </w:p>
    <w:p>
      <w:pPr>
        <w:rPr>
          <w:rFonts w:hint="eastAsia"/>
          <w:color w:val="auto"/>
          <w:lang w:val="en-US" w:eastAsia="zh-CN"/>
        </w:rPr>
      </w:pPr>
      <w:r>
        <w:rPr>
          <w:rFonts w:hint="eastAsia"/>
          <w:color w:val="auto"/>
          <w:lang w:val="en-US" w:eastAsia="zh-CN"/>
        </w:rPr>
        <w:br w:type="page"/>
      </w:r>
    </w:p>
    <w:p>
      <w:pPr>
        <w:bidi w:val="0"/>
        <w:jc w:val="left"/>
        <w:rPr>
          <w:rFonts w:hint="eastAsia"/>
          <w:color w:val="auto"/>
          <w:lang w:val="en-US" w:eastAsia="zh-CN"/>
        </w:rPr>
        <w:sectPr>
          <w:pgSz w:w="11906" w:h="16838"/>
          <w:pgMar w:top="1157" w:right="1179" w:bottom="1157" w:left="1179" w:header="851" w:footer="992" w:gutter="0"/>
          <w:cols w:space="425" w:num="1"/>
          <w:docGrid w:type="lines" w:linePitch="312" w:charSpace="0"/>
        </w:sectPr>
      </w:pPr>
    </w:p>
    <w:p>
      <w:pPr>
        <w:rPr>
          <w:rFonts w:hint="eastAsia" w:ascii="仿宋_GB2312" w:hAnsi="宋体" w:eastAsia="仿宋_GB2312" w:cs="仿宋_GB2312"/>
          <w:i w:val="0"/>
          <w:iCs w:val="0"/>
          <w:color w:val="auto"/>
          <w:kern w:val="0"/>
          <w:sz w:val="32"/>
          <w:szCs w:val="32"/>
          <w:u w:val="none"/>
          <w:lang w:val="en-US" w:eastAsia="zh-CN" w:bidi="ar"/>
        </w:rPr>
      </w:pPr>
      <w:r>
        <w:rPr>
          <w:rFonts w:hint="eastAsia" w:ascii="仿宋_GB2312" w:hAnsi="宋体" w:eastAsia="仿宋_GB2312" w:cs="仿宋_GB2312"/>
          <w:i w:val="0"/>
          <w:iCs w:val="0"/>
          <w:color w:val="auto"/>
          <w:kern w:val="0"/>
          <w:sz w:val="32"/>
          <w:szCs w:val="32"/>
          <w:u w:val="none"/>
          <w:lang w:val="en-US" w:eastAsia="zh-CN" w:bidi="ar"/>
        </w:rPr>
        <w:t>附件三</w:t>
      </w:r>
    </w:p>
    <w:p>
      <w:pPr>
        <w:spacing w:line="336" w:lineRule="auto"/>
        <w:jc w:val="center"/>
        <w:rPr>
          <w:rFonts w:hint="eastAsia" w:ascii="宋体" w:hAnsi="宋体" w:cs="宋体"/>
          <w:b/>
          <w:bCs w:val="0"/>
          <w:color w:val="auto"/>
          <w:kern w:val="0"/>
          <w:sz w:val="30"/>
          <w:szCs w:val="30"/>
        </w:rPr>
      </w:pPr>
    </w:p>
    <w:p>
      <w:pPr>
        <w:jc w:val="center"/>
        <w:rPr>
          <w:rFonts w:hint="eastAsia" w:ascii="仿宋_GB2312" w:hAnsi="宋体" w:eastAsia="仿宋_GB2312" w:cs="仿宋_GB2312"/>
          <w:b/>
          <w:bCs/>
          <w:i w:val="0"/>
          <w:iCs w:val="0"/>
          <w:color w:val="auto"/>
          <w:kern w:val="0"/>
          <w:sz w:val="32"/>
          <w:szCs w:val="32"/>
          <w:u w:val="none"/>
          <w:lang w:val="en-US" w:eastAsia="zh-CN" w:bidi="ar"/>
        </w:rPr>
      </w:pPr>
      <w:r>
        <w:rPr>
          <w:rFonts w:hint="eastAsia" w:ascii="仿宋_GB2312" w:hAnsi="宋体" w:eastAsia="仿宋_GB2312" w:cs="仿宋_GB2312"/>
          <w:b/>
          <w:bCs/>
          <w:i w:val="0"/>
          <w:iCs w:val="0"/>
          <w:color w:val="auto"/>
          <w:kern w:val="0"/>
          <w:sz w:val="32"/>
          <w:szCs w:val="32"/>
          <w:u w:val="none"/>
          <w:lang w:val="en-US" w:eastAsia="zh-CN" w:bidi="ar"/>
        </w:rPr>
        <w:t>防汛防台抗旱物资储备情况表</w:t>
      </w:r>
    </w:p>
    <w:p>
      <w:pPr>
        <w:spacing w:line="336" w:lineRule="auto"/>
        <w:jc w:val="center"/>
        <w:rPr>
          <w:rFonts w:hint="eastAsia" w:ascii="宋体" w:hAnsi="宋体" w:cs="宋体"/>
          <w:b/>
          <w:bCs w:val="0"/>
          <w:color w:val="auto"/>
          <w:kern w:val="0"/>
          <w:sz w:val="30"/>
          <w:szCs w:val="30"/>
        </w:rPr>
      </w:pPr>
    </w:p>
    <w:tbl>
      <w:tblPr>
        <w:tblStyle w:val="9"/>
        <w:tblW w:w="13049"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929"/>
        <w:gridCol w:w="880"/>
        <w:gridCol w:w="1360"/>
        <w:gridCol w:w="940"/>
        <w:gridCol w:w="1360"/>
        <w:gridCol w:w="700"/>
        <w:gridCol w:w="820"/>
        <w:gridCol w:w="800"/>
        <w:gridCol w:w="760"/>
        <w:gridCol w:w="700"/>
        <w:gridCol w:w="640"/>
        <w:gridCol w:w="720"/>
        <w:gridCol w:w="760"/>
        <w:gridCol w:w="68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jc w:val="center"/>
        </w:trPr>
        <w:tc>
          <w:tcPr>
            <w:tcW w:w="1929" w:type="dxa"/>
            <w:vMerge w:val="restart"/>
            <w:tcBorders>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储存地点(乡、镇、工程单位)</w:t>
            </w:r>
          </w:p>
        </w:tc>
        <w:tc>
          <w:tcPr>
            <w:tcW w:w="880" w:type="dxa"/>
            <w:vMerge w:val="restart"/>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责任人</w:t>
            </w:r>
          </w:p>
        </w:tc>
        <w:tc>
          <w:tcPr>
            <w:tcW w:w="1360" w:type="dxa"/>
            <w:vMerge w:val="restart"/>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联系电话</w:t>
            </w:r>
          </w:p>
        </w:tc>
        <w:tc>
          <w:tcPr>
            <w:tcW w:w="940" w:type="dxa"/>
            <w:vMerge w:val="restart"/>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联系人</w:t>
            </w:r>
          </w:p>
        </w:tc>
        <w:tc>
          <w:tcPr>
            <w:tcW w:w="1360" w:type="dxa"/>
            <w:vMerge w:val="restart"/>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联系电话</w:t>
            </w:r>
          </w:p>
        </w:tc>
        <w:tc>
          <w:tcPr>
            <w:tcW w:w="6580" w:type="dxa"/>
            <w:gridSpan w:val="9"/>
            <w:tcBorders>
              <w:left w:val="nil"/>
              <w:bottom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物 资</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1929" w:type="dxa"/>
            <w:vMerge w:val="continue"/>
            <w:tcBorders>
              <w:top w:val="nil"/>
              <w:bottom w:val="single" w:color="auto" w:sz="4" w:space="0"/>
              <w:right w:val="single" w:color="auto" w:sz="4" w:space="0"/>
            </w:tcBorders>
            <w:noWrap w:val="0"/>
            <w:vAlign w:val="center"/>
          </w:tcPr>
          <w:p>
            <w:pPr>
              <w:widowControl/>
              <w:jc w:val="left"/>
              <w:rPr>
                <w:rFonts w:ascii="宋体" w:hAnsi="宋体" w:cs="宋体"/>
                <w:b/>
                <w:bCs/>
                <w:color w:val="auto"/>
                <w:kern w:val="0"/>
                <w:sz w:val="20"/>
                <w:szCs w:val="20"/>
              </w:rPr>
            </w:pPr>
          </w:p>
        </w:tc>
        <w:tc>
          <w:tcPr>
            <w:tcW w:w="8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szCs w:val="20"/>
              </w:rPr>
            </w:pPr>
          </w:p>
        </w:tc>
        <w:tc>
          <w:tcPr>
            <w:tcW w:w="13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szCs w:val="20"/>
              </w:rPr>
            </w:pPr>
          </w:p>
        </w:tc>
        <w:tc>
          <w:tcPr>
            <w:tcW w:w="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szCs w:val="20"/>
              </w:rPr>
            </w:pPr>
          </w:p>
        </w:tc>
        <w:tc>
          <w:tcPr>
            <w:tcW w:w="13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szCs w:val="20"/>
              </w:rPr>
            </w:pP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 xml:space="preserve">水泵 </w:t>
            </w:r>
          </w:p>
        </w:tc>
        <w:tc>
          <w:tcPr>
            <w:tcW w:w="8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 xml:space="preserve">手电筒 </w:t>
            </w:r>
          </w:p>
        </w:tc>
        <w:tc>
          <w:tcPr>
            <w:tcW w:w="8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0"/>
                <w:szCs w:val="20"/>
                <w:lang w:eastAsia="zh-CN"/>
              </w:rPr>
            </w:pPr>
            <w:r>
              <w:rPr>
                <w:rFonts w:hint="eastAsia" w:ascii="宋体" w:hAnsi="宋体" w:cs="宋体"/>
                <w:b/>
                <w:bCs/>
                <w:color w:val="auto"/>
                <w:kern w:val="0"/>
                <w:sz w:val="20"/>
                <w:szCs w:val="20"/>
                <w:lang w:val="en-US" w:eastAsia="zh-CN"/>
              </w:rPr>
              <w:t>手套</w:t>
            </w:r>
          </w:p>
        </w:tc>
        <w:tc>
          <w:tcPr>
            <w:tcW w:w="76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麻袋</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扫把</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铁锹</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抽水机</w:t>
            </w:r>
          </w:p>
        </w:tc>
        <w:tc>
          <w:tcPr>
            <w:tcW w:w="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0"/>
                <w:szCs w:val="20"/>
                <w:lang w:eastAsia="zh-CN"/>
              </w:rPr>
            </w:pPr>
            <w:r>
              <w:rPr>
                <w:rFonts w:hint="eastAsia" w:ascii="宋体" w:hAnsi="宋体" w:cs="宋体"/>
                <w:b/>
                <w:bCs/>
                <w:color w:val="auto"/>
                <w:kern w:val="0"/>
                <w:sz w:val="20"/>
                <w:szCs w:val="20"/>
                <w:lang w:val="en-US" w:eastAsia="zh-CN"/>
              </w:rPr>
              <w:t>铁镐</w:t>
            </w:r>
          </w:p>
        </w:tc>
        <w:tc>
          <w:tcPr>
            <w:tcW w:w="680" w:type="dxa"/>
            <w:tcBorders>
              <w:top w:val="nil"/>
              <w:left w:val="nil"/>
              <w:bottom w:val="single" w:color="auto" w:sz="4" w:space="0"/>
            </w:tcBorders>
            <w:noWrap w:val="0"/>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其它</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40" w:hRule="atLeast"/>
          <w:jc w:val="center"/>
        </w:trPr>
        <w:tc>
          <w:tcPr>
            <w:tcW w:w="1929"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湖滨街道</w:t>
            </w:r>
          </w:p>
        </w:tc>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连</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lang w:eastAsia="zh-CN"/>
              </w:rPr>
              <w:t>斌</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13515810466</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周</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lang w:eastAsia="zh-CN"/>
              </w:rPr>
              <w:t>剑</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13306515390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50</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50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5</w:t>
            </w:r>
          </w:p>
        </w:tc>
        <w:tc>
          <w:tcPr>
            <w:tcW w:w="680" w:type="dxa"/>
            <w:tcBorders>
              <w:top w:val="single" w:color="auto" w:sz="4" w:space="0"/>
              <w:left w:val="single" w:color="auto" w:sz="4" w:space="0"/>
              <w:bottom w:val="single" w:color="auto" w:sz="4" w:space="0"/>
            </w:tcBorders>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40" w:hRule="atLeast"/>
          <w:jc w:val="center"/>
        </w:trPr>
        <w:tc>
          <w:tcPr>
            <w:tcW w:w="1929" w:type="dxa"/>
            <w:tcBorders>
              <w:top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东坡路</w:t>
            </w:r>
            <w:r>
              <w:rPr>
                <w:rFonts w:hint="eastAsia" w:ascii="宋体" w:hAnsi="宋体" w:cs="宋体"/>
                <w:color w:val="auto"/>
                <w:kern w:val="0"/>
                <w:sz w:val="20"/>
                <w:szCs w:val="20"/>
              </w:rPr>
              <w:t>社区</w:t>
            </w:r>
          </w:p>
        </w:tc>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朱江伟</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13758130963</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徐</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lang w:eastAsia="zh-CN"/>
              </w:rPr>
              <w:t>彬</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13372570419</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0</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2</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50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10</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w:t>
            </w:r>
          </w:p>
        </w:tc>
        <w:tc>
          <w:tcPr>
            <w:tcW w:w="680" w:type="dxa"/>
            <w:tcBorders>
              <w:top w:val="single" w:color="auto" w:sz="4" w:space="0"/>
              <w:left w:val="single" w:color="auto" w:sz="4" w:space="0"/>
              <w:bottom w:val="single" w:color="auto" w:sz="4" w:space="0"/>
            </w:tcBorders>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1929" w:type="dxa"/>
            <w:tcBorders>
              <w:top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吴山路</w:t>
            </w:r>
            <w:r>
              <w:rPr>
                <w:rFonts w:hint="eastAsia" w:ascii="宋体" w:hAnsi="宋体" w:cs="宋体"/>
                <w:color w:val="auto"/>
                <w:kern w:val="0"/>
                <w:sz w:val="20"/>
                <w:szCs w:val="20"/>
              </w:rPr>
              <w:t>社区</w:t>
            </w:r>
          </w:p>
        </w:tc>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吴国平</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13588881489</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瞿文斌</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13666675097</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5</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10</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w:t>
            </w:r>
          </w:p>
        </w:tc>
        <w:tc>
          <w:tcPr>
            <w:tcW w:w="680" w:type="dxa"/>
            <w:tcBorders>
              <w:top w:val="single" w:color="auto" w:sz="4" w:space="0"/>
              <w:left w:val="single" w:color="auto" w:sz="4" w:space="0"/>
              <w:bottom w:val="single" w:color="auto" w:sz="4" w:space="0"/>
            </w:tcBorders>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1929" w:type="dxa"/>
            <w:tcBorders>
              <w:top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岳王路</w:t>
            </w:r>
            <w:r>
              <w:rPr>
                <w:rFonts w:hint="eastAsia" w:ascii="宋体" w:hAnsi="宋体" w:cs="宋体"/>
                <w:color w:val="auto"/>
                <w:kern w:val="0"/>
                <w:sz w:val="20"/>
                <w:szCs w:val="20"/>
              </w:rPr>
              <w:t>社区</w:t>
            </w:r>
          </w:p>
        </w:tc>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黄卓真</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13588881520</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王淑云</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13157173621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5</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680" w:type="dxa"/>
            <w:tcBorders>
              <w:top w:val="single" w:color="auto" w:sz="4" w:space="0"/>
              <w:left w:val="single" w:color="auto" w:sz="4" w:space="0"/>
              <w:bottom w:val="single" w:color="auto" w:sz="4" w:space="0"/>
            </w:tcBorders>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1929" w:type="dxa"/>
            <w:tcBorders>
              <w:top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青年路</w:t>
            </w:r>
            <w:r>
              <w:rPr>
                <w:rFonts w:hint="eastAsia" w:ascii="宋体" w:hAnsi="宋体" w:cs="宋体"/>
                <w:color w:val="auto"/>
                <w:kern w:val="0"/>
                <w:sz w:val="20"/>
                <w:szCs w:val="20"/>
              </w:rPr>
              <w:t>社区</w:t>
            </w:r>
          </w:p>
        </w:tc>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蒋剑俊</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15857160972</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成中意</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15658834670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5</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680" w:type="dxa"/>
            <w:tcBorders>
              <w:top w:val="single" w:color="auto" w:sz="4" w:space="0"/>
              <w:left w:val="single" w:color="auto" w:sz="4" w:space="0"/>
              <w:bottom w:val="single" w:color="auto" w:sz="4" w:space="0"/>
            </w:tcBorders>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1929" w:type="dxa"/>
            <w:tcBorders>
              <w:top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东平巷</w:t>
            </w:r>
            <w:r>
              <w:rPr>
                <w:rFonts w:hint="eastAsia" w:ascii="宋体" w:hAnsi="宋体" w:cs="宋体"/>
                <w:color w:val="auto"/>
                <w:kern w:val="0"/>
                <w:sz w:val="20"/>
                <w:szCs w:val="20"/>
              </w:rPr>
              <w:t>社区</w:t>
            </w:r>
          </w:p>
        </w:tc>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谢君树</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13957154011</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李</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lang w:eastAsia="zh-CN"/>
              </w:rPr>
              <w:t>娟</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13777869821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680" w:type="dxa"/>
            <w:tcBorders>
              <w:top w:val="single" w:color="auto" w:sz="4" w:space="0"/>
              <w:left w:val="single" w:color="auto" w:sz="4" w:space="0"/>
              <w:bottom w:val="single" w:color="auto" w:sz="4" w:space="0"/>
            </w:tcBorders>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1929" w:type="dxa"/>
            <w:tcBorders>
              <w:top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涌金门</w:t>
            </w:r>
            <w:r>
              <w:rPr>
                <w:rFonts w:hint="eastAsia" w:ascii="宋体" w:hAnsi="宋体" w:cs="宋体"/>
                <w:color w:val="auto"/>
                <w:kern w:val="0"/>
                <w:sz w:val="20"/>
                <w:szCs w:val="20"/>
              </w:rPr>
              <w:t>社区</w:t>
            </w: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马</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lang w:eastAsia="zh-CN"/>
              </w:rPr>
              <w:t>翔</w:t>
            </w:r>
          </w:p>
        </w:tc>
        <w:tc>
          <w:tcPr>
            <w:tcW w:w="13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18668217571</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郑</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lang w:eastAsia="zh-CN"/>
              </w:rPr>
              <w:t>毅</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13819451736</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5</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20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680" w:type="dxa"/>
            <w:tcBorders>
              <w:top w:val="single" w:color="auto" w:sz="4" w:space="0"/>
              <w:left w:val="single" w:color="auto" w:sz="4" w:space="0"/>
              <w:bottom w:val="single" w:color="auto" w:sz="4" w:space="0"/>
            </w:tcBorders>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1929"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路通</w:t>
            </w:r>
            <w:r>
              <w:rPr>
                <w:rFonts w:hint="eastAsia" w:ascii="宋体" w:hAnsi="宋体" w:cs="宋体"/>
                <w:color w:val="auto"/>
                <w:kern w:val="0"/>
                <w:sz w:val="20"/>
                <w:szCs w:val="20"/>
              </w:rPr>
              <w:t>物业有限公司</w:t>
            </w:r>
            <w:r>
              <w:rPr>
                <w:rFonts w:hint="eastAsia" w:ascii="宋体" w:hAnsi="宋体" w:cs="宋体"/>
                <w:color w:val="auto"/>
                <w:kern w:val="0"/>
                <w:sz w:val="20"/>
                <w:szCs w:val="20"/>
                <w:lang w:eastAsia="zh-CN"/>
              </w:rPr>
              <w:t>（市政养护）</w:t>
            </w:r>
          </w:p>
        </w:tc>
        <w:tc>
          <w:tcPr>
            <w:tcW w:w="8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陈稳茂</w:t>
            </w:r>
          </w:p>
        </w:tc>
        <w:tc>
          <w:tcPr>
            <w:tcW w:w="13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18758159820</w:t>
            </w:r>
          </w:p>
        </w:tc>
        <w:tc>
          <w:tcPr>
            <w:tcW w:w="9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p>
        </w:tc>
        <w:tc>
          <w:tcPr>
            <w:tcW w:w="13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p>
        </w:tc>
        <w:tc>
          <w:tcPr>
            <w:tcW w:w="5900"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部分人员调动</w:t>
            </w:r>
          </w:p>
        </w:tc>
        <w:tc>
          <w:tcPr>
            <w:tcW w:w="680" w:type="dxa"/>
            <w:tcBorders>
              <w:top w:val="single" w:color="auto" w:sz="4" w:space="0"/>
              <w:left w:val="nil"/>
              <w:bottom w:val="single" w:color="auto" w:sz="4" w:space="0"/>
            </w:tcBorders>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1929" w:type="dxa"/>
            <w:tcBorders>
              <w:top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eastAsia="zh-CN"/>
              </w:rPr>
              <w:t>路通</w:t>
            </w:r>
            <w:r>
              <w:rPr>
                <w:rFonts w:hint="eastAsia" w:ascii="宋体" w:hAnsi="宋体" w:cs="宋体"/>
                <w:color w:val="auto"/>
                <w:kern w:val="0"/>
                <w:sz w:val="20"/>
                <w:szCs w:val="20"/>
              </w:rPr>
              <w:t>物业有限公司</w:t>
            </w:r>
            <w:r>
              <w:rPr>
                <w:rFonts w:hint="eastAsia" w:ascii="宋体" w:hAnsi="宋体" w:cs="宋体"/>
                <w:color w:val="auto"/>
                <w:kern w:val="0"/>
                <w:sz w:val="20"/>
                <w:szCs w:val="20"/>
                <w:lang w:eastAsia="zh-CN"/>
              </w:rPr>
              <w:t>（环卫养护）</w:t>
            </w:r>
          </w:p>
        </w:tc>
        <w:tc>
          <w:tcPr>
            <w:tcW w:w="8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eastAsia="zh-CN"/>
              </w:rPr>
              <w:t>杜苗苗</w:t>
            </w:r>
          </w:p>
        </w:tc>
        <w:tc>
          <w:tcPr>
            <w:tcW w:w="13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rPr>
              <w:t>13588806837</w:t>
            </w:r>
          </w:p>
        </w:tc>
        <w:tc>
          <w:tcPr>
            <w:tcW w:w="9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auto"/>
                <w:kern w:val="0"/>
                <w:sz w:val="20"/>
                <w:szCs w:val="20"/>
                <w:lang w:val="en-US" w:eastAsia="zh-CN" w:bidi="ar-SA"/>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auto"/>
                <w:kern w:val="0"/>
                <w:sz w:val="20"/>
                <w:szCs w:val="20"/>
                <w:lang w:val="en-US" w:eastAsia="zh-CN" w:bidi="ar-SA"/>
              </w:rPr>
            </w:pPr>
          </w:p>
        </w:tc>
        <w:tc>
          <w:tcPr>
            <w:tcW w:w="5900"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rPr>
              <w:t>部分人员调动</w:t>
            </w:r>
          </w:p>
        </w:tc>
        <w:tc>
          <w:tcPr>
            <w:tcW w:w="680" w:type="dxa"/>
            <w:tcBorders>
              <w:top w:val="nil"/>
              <w:left w:val="nil"/>
              <w:bottom w:val="single" w:color="auto" w:sz="4" w:space="0"/>
            </w:tcBorders>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7" w:hRule="atLeast"/>
          <w:jc w:val="center"/>
        </w:trPr>
        <w:tc>
          <w:tcPr>
            <w:tcW w:w="13049" w:type="dxa"/>
            <w:gridSpan w:val="14"/>
            <w:tcBorders>
              <w:top w:val="single" w:color="auto" w:sz="4" w:space="0"/>
            </w:tcBorders>
            <w:noWrap w:val="0"/>
            <w:vAlign w:val="bottom"/>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备注：各社区手机须24小时保持通讯畅通。</w:t>
            </w:r>
          </w:p>
        </w:tc>
      </w:tr>
    </w:tbl>
    <w:p>
      <w:pPr>
        <w:spacing w:line="336" w:lineRule="auto"/>
        <w:rPr>
          <w:rFonts w:hint="eastAsia" w:ascii="仿宋_GB2312" w:hAnsi="仿宋" w:eastAsia="仿宋_GB2312"/>
          <w:color w:val="auto"/>
          <w:sz w:val="28"/>
          <w:szCs w:val="28"/>
        </w:rPr>
      </w:pPr>
    </w:p>
    <w:p>
      <w:pPr>
        <w:spacing w:line="336" w:lineRule="auto"/>
        <w:rPr>
          <w:rFonts w:hint="eastAsia" w:ascii="仿宋_GB2312" w:hAnsi="仿宋" w:eastAsia="仿宋_GB2312"/>
          <w:color w:val="auto"/>
          <w:sz w:val="28"/>
          <w:szCs w:val="28"/>
        </w:rPr>
      </w:pPr>
    </w:p>
    <w:p>
      <w:pPr>
        <w:spacing w:line="336" w:lineRule="auto"/>
        <w:rPr>
          <w:rFonts w:hint="eastAsia" w:ascii="仿宋_GB2312" w:hAnsi="仿宋" w:eastAsia="仿宋_GB2312"/>
          <w:color w:val="auto"/>
          <w:sz w:val="28"/>
          <w:szCs w:val="28"/>
        </w:rPr>
      </w:pPr>
    </w:p>
    <w:p>
      <w:pPr>
        <w:rPr>
          <w:rFonts w:hint="eastAsia" w:ascii="仿宋_GB2312" w:hAnsi="宋体" w:eastAsia="仿宋_GB2312" w:cs="仿宋_GB2312"/>
          <w:i w:val="0"/>
          <w:iCs w:val="0"/>
          <w:color w:val="auto"/>
          <w:kern w:val="0"/>
          <w:sz w:val="32"/>
          <w:szCs w:val="32"/>
          <w:u w:val="none"/>
          <w:lang w:val="en-US" w:eastAsia="zh-CN" w:bidi="ar"/>
        </w:rPr>
      </w:pPr>
      <w:r>
        <w:rPr>
          <w:rFonts w:hint="eastAsia" w:ascii="仿宋_GB2312" w:hAnsi="宋体" w:eastAsia="仿宋_GB2312" w:cs="仿宋_GB2312"/>
          <w:i w:val="0"/>
          <w:iCs w:val="0"/>
          <w:color w:val="auto"/>
          <w:kern w:val="0"/>
          <w:sz w:val="32"/>
          <w:szCs w:val="32"/>
          <w:u w:val="none"/>
          <w:lang w:val="en-US" w:eastAsia="zh-CN" w:bidi="ar"/>
        </w:rPr>
        <w:t>附件四</w:t>
      </w:r>
    </w:p>
    <w:p>
      <w:pPr>
        <w:jc w:val="center"/>
        <w:rPr>
          <w:rFonts w:hint="eastAsia" w:ascii="仿宋_GB2312" w:hAnsi="宋体" w:eastAsia="仿宋_GB2312" w:cs="仿宋_GB2312"/>
          <w:b/>
          <w:bCs/>
          <w:i w:val="0"/>
          <w:iCs w:val="0"/>
          <w:color w:val="auto"/>
          <w:kern w:val="0"/>
          <w:sz w:val="32"/>
          <w:szCs w:val="32"/>
          <w:u w:val="none"/>
          <w:lang w:val="en-US" w:eastAsia="zh-CN" w:bidi="ar"/>
        </w:rPr>
      </w:pPr>
      <w:r>
        <w:rPr>
          <w:rFonts w:hint="eastAsia" w:ascii="仿宋_GB2312" w:hAnsi="宋体" w:eastAsia="仿宋_GB2312" w:cs="仿宋_GB2312"/>
          <w:b/>
          <w:bCs/>
          <w:i w:val="0"/>
          <w:iCs w:val="0"/>
          <w:color w:val="auto"/>
          <w:kern w:val="0"/>
          <w:sz w:val="32"/>
          <w:szCs w:val="32"/>
          <w:u w:val="none"/>
          <w:lang w:val="en-US" w:eastAsia="zh-CN" w:bidi="ar"/>
        </w:rPr>
        <w:t>网格责任人信息表</w:t>
      </w:r>
    </w:p>
    <w:tbl>
      <w:tblPr>
        <w:tblStyle w:val="9"/>
        <w:tblW w:w="15133" w:type="dxa"/>
        <w:tblInd w:w="93" w:type="dxa"/>
        <w:tblLayout w:type="fixed"/>
        <w:tblCellMar>
          <w:top w:w="0" w:type="dxa"/>
          <w:left w:w="108" w:type="dxa"/>
          <w:bottom w:w="0" w:type="dxa"/>
          <w:right w:w="108" w:type="dxa"/>
        </w:tblCellMar>
      </w:tblPr>
      <w:tblGrid>
        <w:gridCol w:w="866"/>
        <w:gridCol w:w="1417"/>
        <w:gridCol w:w="725"/>
        <w:gridCol w:w="901"/>
        <w:gridCol w:w="1316"/>
        <w:gridCol w:w="800"/>
        <w:gridCol w:w="860"/>
        <w:gridCol w:w="1316"/>
        <w:gridCol w:w="1180"/>
        <w:gridCol w:w="952"/>
        <w:gridCol w:w="1500"/>
        <w:gridCol w:w="2220"/>
        <w:gridCol w:w="1080"/>
      </w:tblGrid>
      <w:tr>
        <w:tblPrEx>
          <w:tblCellMar>
            <w:top w:w="0" w:type="dxa"/>
            <w:left w:w="108" w:type="dxa"/>
            <w:bottom w:w="0" w:type="dxa"/>
            <w:right w:w="108" w:type="dxa"/>
          </w:tblCellMar>
        </w:tblPrEx>
        <w:trPr>
          <w:trHeight w:val="855"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街道领导</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联系方式</w:t>
            </w:r>
          </w:p>
        </w:tc>
        <w:tc>
          <w:tcPr>
            <w:tcW w:w="7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科室</w:t>
            </w:r>
          </w:p>
        </w:tc>
        <w:tc>
          <w:tcPr>
            <w:tcW w:w="9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科室负责人</w:t>
            </w:r>
          </w:p>
        </w:tc>
        <w:tc>
          <w:tcPr>
            <w:tcW w:w="13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联系方式</w:t>
            </w:r>
          </w:p>
        </w:tc>
        <w:tc>
          <w:tcPr>
            <w:tcW w:w="8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社区</w:t>
            </w:r>
          </w:p>
        </w:tc>
        <w:tc>
          <w:tcPr>
            <w:tcW w:w="8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社区负责人</w:t>
            </w:r>
          </w:p>
        </w:tc>
        <w:tc>
          <w:tcPr>
            <w:tcW w:w="13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联系方式</w:t>
            </w:r>
          </w:p>
        </w:tc>
        <w:tc>
          <w:tcPr>
            <w:tcW w:w="11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网格</w:t>
            </w: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网格责任人</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联系方式</w:t>
            </w:r>
          </w:p>
        </w:tc>
        <w:tc>
          <w:tcPr>
            <w:tcW w:w="222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网格范围</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吕仕琼</w:t>
            </w:r>
          </w:p>
        </w:tc>
        <w:tc>
          <w:tcPr>
            <w:tcW w:w="1417"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18072851825</w:t>
            </w:r>
          </w:p>
        </w:tc>
        <w:tc>
          <w:tcPr>
            <w:tcW w:w="725"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宋体"/>
                <w:color w:val="auto"/>
                <w:kern w:val="0"/>
                <w:sz w:val="20"/>
                <w:szCs w:val="20"/>
                <w:lang w:val="en-US"/>
              </w:rPr>
            </w:pPr>
            <w:r>
              <w:rPr>
                <w:rFonts w:hint="eastAsia" w:ascii="仿宋" w:hAnsi="仿宋" w:eastAsia="仿宋" w:cs="宋体"/>
                <w:color w:val="auto"/>
                <w:kern w:val="0"/>
                <w:sz w:val="20"/>
                <w:szCs w:val="20"/>
                <w:lang w:val="en-US" w:eastAsia="zh-CN"/>
              </w:rPr>
              <w:t>党政办</w:t>
            </w:r>
          </w:p>
        </w:tc>
        <w:tc>
          <w:tcPr>
            <w:tcW w:w="901"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宋体"/>
                <w:color w:val="auto"/>
                <w:kern w:val="0"/>
                <w:sz w:val="20"/>
                <w:szCs w:val="20"/>
                <w:lang w:val="en-US"/>
              </w:rPr>
            </w:pPr>
            <w:r>
              <w:rPr>
                <w:rFonts w:hint="eastAsia" w:ascii="仿宋" w:hAnsi="仿宋" w:eastAsia="仿宋" w:cs="宋体"/>
                <w:color w:val="auto"/>
                <w:kern w:val="0"/>
                <w:sz w:val="20"/>
                <w:szCs w:val="20"/>
                <w:lang w:val="en-US" w:eastAsia="zh-CN"/>
              </w:rPr>
              <w:t>任峰</w:t>
            </w:r>
          </w:p>
        </w:tc>
        <w:tc>
          <w:tcPr>
            <w:tcW w:w="131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宋体"/>
                <w:color w:val="auto"/>
                <w:kern w:val="0"/>
                <w:sz w:val="20"/>
                <w:szCs w:val="20"/>
                <w:lang w:val="en-US"/>
              </w:rPr>
            </w:pPr>
            <w:r>
              <w:rPr>
                <w:rFonts w:hint="eastAsia" w:ascii="仿宋" w:hAnsi="仿宋" w:eastAsia="仿宋" w:cs="宋体"/>
                <w:color w:val="auto"/>
                <w:kern w:val="0"/>
                <w:sz w:val="20"/>
                <w:szCs w:val="20"/>
                <w:lang w:val="en-US" w:eastAsia="zh-CN"/>
              </w:rPr>
              <w:t>15958112808</w:t>
            </w:r>
          </w:p>
        </w:tc>
        <w:tc>
          <w:tcPr>
            <w:tcW w:w="800"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仿宋"/>
                <w:i w:val="0"/>
                <w:iCs w:val="0"/>
                <w:color w:val="auto"/>
                <w:kern w:val="0"/>
                <w:sz w:val="20"/>
                <w:szCs w:val="20"/>
                <w:u w:val="none"/>
                <w:lang w:val="en-US" w:eastAsia="zh-CN" w:bidi="ar"/>
              </w:rPr>
              <w:t>东坡路社区</w:t>
            </w:r>
          </w:p>
        </w:tc>
        <w:tc>
          <w:tcPr>
            <w:tcW w:w="860"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朱江伟</w:t>
            </w:r>
          </w:p>
        </w:tc>
        <w:tc>
          <w:tcPr>
            <w:tcW w:w="131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 xml:space="preserve">13758130963 </w:t>
            </w: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1</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陈静</w:t>
            </w:r>
          </w:p>
        </w:tc>
        <w:tc>
          <w:tcPr>
            <w:tcW w:w="15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18857867962</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东起</w:t>
            </w:r>
            <w:r>
              <w:rPr>
                <w:rFonts w:hint="eastAsia" w:ascii="仿宋" w:hAnsi="仿宋" w:eastAsia="仿宋" w:cs="宋体"/>
                <w:color w:val="auto"/>
                <w:kern w:val="0"/>
                <w:sz w:val="20"/>
                <w:szCs w:val="20"/>
                <w:lang w:eastAsia="zh-CN"/>
              </w:rPr>
              <w:t>菩提寺</w:t>
            </w:r>
            <w:r>
              <w:rPr>
                <w:rFonts w:hint="eastAsia" w:ascii="仿宋" w:hAnsi="仿宋" w:eastAsia="仿宋" w:cs="宋体"/>
                <w:color w:val="auto"/>
                <w:kern w:val="0"/>
                <w:sz w:val="20"/>
                <w:szCs w:val="20"/>
              </w:rPr>
              <w:t>路，西至</w:t>
            </w:r>
            <w:r>
              <w:rPr>
                <w:rFonts w:hint="eastAsia" w:ascii="仿宋" w:hAnsi="仿宋" w:eastAsia="仿宋" w:cs="宋体"/>
                <w:color w:val="auto"/>
                <w:kern w:val="0"/>
                <w:sz w:val="20"/>
                <w:szCs w:val="20"/>
                <w:lang w:eastAsia="zh-CN"/>
              </w:rPr>
              <w:t>湖滨</w:t>
            </w:r>
            <w:r>
              <w:rPr>
                <w:rFonts w:hint="eastAsia" w:ascii="仿宋" w:hAnsi="仿宋" w:eastAsia="仿宋" w:cs="宋体"/>
                <w:color w:val="auto"/>
                <w:kern w:val="0"/>
                <w:sz w:val="20"/>
                <w:szCs w:val="20"/>
              </w:rPr>
              <w:t>路，北起庆春路，南至长生路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2</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王敏</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 xml:space="preserve">13958046708 </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东起</w:t>
            </w:r>
            <w:r>
              <w:rPr>
                <w:rFonts w:hint="eastAsia" w:ascii="仿宋" w:hAnsi="仿宋" w:eastAsia="仿宋" w:cs="宋体"/>
                <w:color w:val="auto"/>
                <w:kern w:val="0"/>
                <w:sz w:val="20"/>
                <w:szCs w:val="20"/>
                <w:lang w:eastAsia="zh-CN"/>
              </w:rPr>
              <w:t>东坡路</w:t>
            </w:r>
            <w:r>
              <w:rPr>
                <w:rFonts w:hint="eastAsia" w:ascii="仿宋" w:hAnsi="仿宋" w:eastAsia="仿宋" w:cs="宋体"/>
                <w:color w:val="auto"/>
                <w:kern w:val="0"/>
                <w:sz w:val="20"/>
                <w:szCs w:val="20"/>
              </w:rPr>
              <w:t>，西至</w:t>
            </w:r>
            <w:r>
              <w:rPr>
                <w:rFonts w:hint="eastAsia" w:ascii="仿宋" w:hAnsi="仿宋" w:eastAsia="仿宋" w:cs="宋体"/>
                <w:color w:val="auto"/>
                <w:kern w:val="0"/>
                <w:sz w:val="20"/>
                <w:szCs w:val="20"/>
                <w:lang w:eastAsia="zh-CN"/>
              </w:rPr>
              <w:t>湖滨</w:t>
            </w:r>
            <w:r>
              <w:rPr>
                <w:rFonts w:hint="eastAsia" w:ascii="仿宋" w:hAnsi="仿宋" w:eastAsia="仿宋" w:cs="宋体"/>
                <w:color w:val="auto"/>
                <w:kern w:val="0"/>
                <w:sz w:val="20"/>
                <w:szCs w:val="20"/>
              </w:rPr>
              <w:t>路，北起</w:t>
            </w:r>
            <w:r>
              <w:rPr>
                <w:rFonts w:hint="eastAsia" w:ascii="仿宋" w:hAnsi="仿宋" w:eastAsia="仿宋" w:cs="宋体"/>
                <w:color w:val="auto"/>
                <w:kern w:val="0"/>
                <w:sz w:val="20"/>
                <w:szCs w:val="20"/>
                <w:lang w:eastAsia="zh-CN"/>
              </w:rPr>
              <w:t>长生</w:t>
            </w:r>
            <w:r>
              <w:rPr>
                <w:rFonts w:hint="eastAsia" w:ascii="仿宋" w:hAnsi="仿宋" w:eastAsia="仿宋" w:cs="宋体"/>
                <w:color w:val="auto"/>
                <w:kern w:val="0"/>
                <w:sz w:val="20"/>
                <w:szCs w:val="20"/>
              </w:rPr>
              <w:t>路，南至</w:t>
            </w:r>
            <w:r>
              <w:rPr>
                <w:rFonts w:hint="eastAsia" w:ascii="仿宋" w:hAnsi="仿宋" w:eastAsia="仿宋" w:cs="宋体"/>
                <w:color w:val="auto"/>
                <w:kern w:val="0"/>
                <w:sz w:val="20"/>
                <w:szCs w:val="20"/>
                <w:lang w:eastAsia="zh-CN"/>
              </w:rPr>
              <w:t>平海</w:t>
            </w:r>
            <w:r>
              <w:rPr>
                <w:rFonts w:hint="eastAsia" w:ascii="仿宋" w:hAnsi="仿宋" w:eastAsia="仿宋" w:cs="宋体"/>
                <w:color w:val="auto"/>
                <w:kern w:val="0"/>
                <w:sz w:val="20"/>
                <w:szCs w:val="20"/>
              </w:rPr>
              <w:t>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3</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徐超</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 xml:space="preserve">18658889533 </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东起</w:t>
            </w:r>
            <w:r>
              <w:rPr>
                <w:rFonts w:hint="eastAsia" w:ascii="仿宋" w:hAnsi="仿宋" w:eastAsia="仿宋" w:cs="宋体"/>
                <w:color w:val="auto"/>
                <w:kern w:val="0"/>
                <w:sz w:val="20"/>
                <w:szCs w:val="20"/>
                <w:lang w:eastAsia="zh-CN"/>
              </w:rPr>
              <w:t>孝女</w:t>
            </w:r>
            <w:r>
              <w:rPr>
                <w:rFonts w:hint="eastAsia" w:ascii="仿宋" w:hAnsi="仿宋" w:eastAsia="仿宋" w:cs="宋体"/>
                <w:color w:val="auto"/>
                <w:kern w:val="0"/>
                <w:sz w:val="20"/>
                <w:szCs w:val="20"/>
              </w:rPr>
              <w:t>路，西至</w:t>
            </w:r>
            <w:r>
              <w:rPr>
                <w:rFonts w:hint="eastAsia" w:ascii="仿宋" w:hAnsi="仿宋" w:eastAsia="仿宋" w:cs="宋体"/>
                <w:color w:val="auto"/>
                <w:kern w:val="0"/>
                <w:sz w:val="20"/>
                <w:szCs w:val="20"/>
                <w:lang w:eastAsia="zh-CN"/>
              </w:rPr>
              <w:t>菩提寺</w:t>
            </w:r>
            <w:r>
              <w:rPr>
                <w:rFonts w:hint="eastAsia" w:ascii="仿宋" w:hAnsi="仿宋" w:eastAsia="仿宋" w:cs="宋体"/>
                <w:color w:val="auto"/>
                <w:kern w:val="0"/>
                <w:sz w:val="20"/>
                <w:szCs w:val="20"/>
              </w:rPr>
              <w:t>路，北起庆春路，南至长生路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65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4</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王菲</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13588276072</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东起</w:t>
            </w:r>
            <w:r>
              <w:rPr>
                <w:rFonts w:hint="eastAsia" w:ascii="仿宋" w:hAnsi="仿宋" w:eastAsia="仿宋" w:cs="宋体"/>
                <w:color w:val="auto"/>
                <w:kern w:val="0"/>
                <w:sz w:val="20"/>
                <w:szCs w:val="20"/>
                <w:lang w:eastAsia="zh-CN"/>
              </w:rPr>
              <w:t>浣纱路</w:t>
            </w:r>
            <w:r>
              <w:rPr>
                <w:rFonts w:hint="eastAsia" w:ascii="仿宋" w:hAnsi="仿宋" w:eastAsia="仿宋" w:cs="宋体"/>
                <w:color w:val="auto"/>
                <w:kern w:val="0"/>
                <w:sz w:val="20"/>
                <w:szCs w:val="20"/>
              </w:rPr>
              <w:t>，西至</w:t>
            </w:r>
            <w:r>
              <w:rPr>
                <w:rFonts w:hint="eastAsia" w:ascii="仿宋" w:hAnsi="仿宋" w:eastAsia="仿宋" w:cs="宋体"/>
                <w:color w:val="auto"/>
                <w:kern w:val="0"/>
                <w:sz w:val="20"/>
                <w:szCs w:val="20"/>
                <w:lang w:eastAsia="zh-CN"/>
              </w:rPr>
              <w:t>孝女</w:t>
            </w:r>
            <w:r>
              <w:rPr>
                <w:rFonts w:hint="eastAsia" w:ascii="仿宋" w:hAnsi="仿宋" w:eastAsia="仿宋" w:cs="宋体"/>
                <w:color w:val="auto"/>
                <w:kern w:val="0"/>
                <w:sz w:val="20"/>
                <w:szCs w:val="20"/>
              </w:rPr>
              <w:t>路，北起庆春路，南至长生路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65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第</w:t>
            </w:r>
            <w:r>
              <w:rPr>
                <w:rFonts w:hint="eastAsia" w:ascii="仿宋" w:hAnsi="仿宋" w:eastAsia="仿宋" w:cs="宋体"/>
                <w:color w:val="auto"/>
                <w:kern w:val="0"/>
                <w:sz w:val="20"/>
                <w:szCs w:val="20"/>
                <w:lang w:val="en-US" w:eastAsia="zh-CN"/>
              </w:rPr>
              <w:t>5网格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李勇</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 xml:space="preserve">13777802732 </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东起</w:t>
            </w:r>
            <w:r>
              <w:rPr>
                <w:rFonts w:hint="eastAsia" w:ascii="仿宋" w:hAnsi="仿宋" w:eastAsia="仿宋" w:cs="宋体"/>
                <w:color w:val="auto"/>
                <w:kern w:val="0"/>
                <w:sz w:val="20"/>
                <w:szCs w:val="20"/>
                <w:lang w:eastAsia="zh-CN"/>
              </w:rPr>
              <w:t>浣纱路</w:t>
            </w:r>
            <w:r>
              <w:rPr>
                <w:rFonts w:hint="eastAsia" w:ascii="仿宋" w:hAnsi="仿宋" w:eastAsia="仿宋" w:cs="宋体"/>
                <w:color w:val="auto"/>
                <w:kern w:val="0"/>
                <w:sz w:val="20"/>
                <w:szCs w:val="20"/>
              </w:rPr>
              <w:t>，西至</w:t>
            </w:r>
            <w:r>
              <w:rPr>
                <w:rFonts w:hint="eastAsia" w:ascii="仿宋" w:hAnsi="仿宋" w:eastAsia="仿宋" w:cs="宋体"/>
                <w:color w:val="auto"/>
                <w:kern w:val="0"/>
                <w:sz w:val="20"/>
                <w:szCs w:val="20"/>
                <w:lang w:eastAsia="zh-CN"/>
              </w:rPr>
              <w:t>孝女</w:t>
            </w:r>
            <w:r>
              <w:rPr>
                <w:rFonts w:hint="eastAsia" w:ascii="仿宋" w:hAnsi="仿宋" w:eastAsia="仿宋" w:cs="宋体"/>
                <w:color w:val="auto"/>
                <w:kern w:val="0"/>
                <w:sz w:val="20"/>
                <w:szCs w:val="20"/>
              </w:rPr>
              <w:t>路</w:t>
            </w:r>
            <w:r>
              <w:rPr>
                <w:rFonts w:hint="eastAsia" w:ascii="仿宋" w:hAnsi="仿宋" w:eastAsia="仿宋" w:cs="宋体"/>
                <w:color w:val="auto"/>
                <w:kern w:val="0"/>
                <w:sz w:val="20"/>
                <w:szCs w:val="20"/>
                <w:lang w:eastAsia="zh-CN"/>
              </w:rPr>
              <w:t>、板桥路</w:t>
            </w:r>
            <w:r>
              <w:rPr>
                <w:rFonts w:hint="eastAsia" w:ascii="仿宋" w:hAnsi="仿宋" w:eastAsia="仿宋" w:cs="宋体"/>
                <w:color w:val="auto"/>
                <w:kern w:val="0"/>
                <w:sz w:val="20"/>
                <w:szCs w:val="20"/>
              </w:rPr>
              <w:t>，北起</w:t>
            </w:r>
            <w:r>
              <w:rPr>
                <w:rFonts w:hint="eastAsia" w:ascii="仿宋" w:hAnsi="仿宋" w:eastAsia="仿宋" w:cs="宋体"/>
                <w:color w:val="auto"/>
                <w:kern w:val="0"/>
                <w:sz w:val="20"/>
                <w:szCs w:val="20"/>
                <w:lang w:eastAsia="zh-CN"/>
              </w:rPr>
              <w:t>长生</w:t>
            </w:r>
            <w:r>
              <w:rPr>
                <w:rFonts w:hint="eastAsia" w:ascii="仿宋" w:hAnsi="仿宋" w:eastAsia="仿宋" w:cs="宋体"/>
                <w:color w:val="auto"/>
                <w:kern w:val="0"/>
                <w:sz w:val="20"/>
                <w:szCs w:val="20"/>
              </w:rPr>
              <w:t>路，南至</w:t>
            </w:r>
            <w:r>
              <w:rPr>
                <w:rFonts w:hint="eastAsia" w:ascii="仿宋" w:hAnsi="仿宋" w:eastAsia="仿宋" w:cs="宋体"/>
                <w:color w:val="auto"/>
                <w:kern w:val="0"/>
                <w:sz w:val="20"/>
                <w:szCs w:val="20"/>
                <w:lang w:eastAsia="zh-CN"/>
              </w:rPr>
              <w:t>平海</w:t>
            </w:r>
            <w:r>
              <w:rPr>
                <w:rFonts w:hint="eastAsia" w:ascii="仿宋" w:hAnsi="仿宋" w:eastAsia="仿宋" w:cs="宋体"/>
                <w:color w:val="auto"/>
                <w:kern w:val="0"/>
                <w:sz w:val="20"/>
                <w:szCs w:val="20"/>
              </w:rPr>
              <w:t>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第</w:t>
            </w:r>
            <w:r>
              <w:rPr>
                <w:rFonts w:hint="eastAsia" w:ascii="仿宋" w:hAnsi="仿宋" w:eastAsia="仿宋" w:cs="宋体"/>
                <w:color w:val="auto"/>
                <w:kern w:val="0"/>
                <w:sz w:val="20"/>
                <w:szCs w:val="20"/>
                <w:lang w:val="en-US" w:eastAsia="zh-CN"/>
              </w:rPr>
              <w:t>6网格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 xml:space="preserve">金美玲 </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18142003005</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东起</w:t>
            </w:r>
            <w:r>
              <w:rPr>
                <w:rFonts w:hint="eastAsia" w:ascii="仿宋" w:hAnsi="仿宋" w:eastAsia="仿宋" w:cs="宋体"/>
                <w:color w:val="auto"/>
                <w:kern w:val="0"/>
                <w:sz w:val="20"/>
                <w:szCs w:val="20"/>
                <w:lang w:eastAsia="zh-CN"/>
              </w:rPr>
              <w:t>孝女</w:t>
            </w:r>
            <w:r>
              <w:rPr>
                <w:rFonts w:hint="eastAsia" w:ascii="仿宋" w:hAnsi="仿宋" w:eastAsia="仿宋" w:cs="宋体"/>
                <w:color w:val="auto"/>
                <w:kern w:val="0"/>
                <w:sz w:val="20"/>
                <w:szCs w:val="20"/>
              </w:rPr>
              <w:t>路</w:t>
            </w:r>
            <w:r>
              <w:rPr>
                <w:rFonts w:hint="eastAsia" w:ascii="仿宋" w:hAnsi="仿宋" w:eastAsia="仿宋" w:cs="宋体"/>
                <w:color w:val="auto"/>
                <w:kern w:val="0"/>
                <w:sz w:val="20"/>
                <w:szCs w:val="20"/>
                <w:lang w:eastAsia="zh-CN"/>
              </w:rPr>
              <w:t>、板桥路</w:t>
            </w:r>
            <w:r>
              <w:rPr>
                <w:rFonts w:hint="eastAsia" w:ascii="仿宋" w:hAnsi="仿宋" w:eastAsia="仿宋" w:cs="宋体"/>
                <w:color w:val="auto"/>
                <w:kern w:val="0"/>
                <w:sz w:val="20"/>
                <w:szCs w:val="20"/>
              </w:rPr>
              <w:t>，西至</w:t>
            </w:r>
            <w:r>
              <w:rPr>
                <w:rFonts w:hint="eastAsia" w:ascii="仿宋" w:hAnsi="仿宋" w:eastAsia="仿宋" w:cs="宋体"/>
                <w:color w:val="auto"/>
                <w:kern w:val="0"/>
                <w:sz w:val="20"/>
                <w:szCs w:val="20"/>
                <w:lang w:eastAsia="zh-CN"/>
              </w:rPr>
              <w:t>东坡路</w:t>
            </w:r>
            <w:r>
              <w:rPr>
                <w:rFonts w:hint="eastAsia" w:ascii="仿宋" w:hAnsi="仿宋" w:eastAsia="仿宋" w:cs="宋体"/>
                <w:color w:val="auto"/>
                <w:kern w:val="0"/>
                <w:sz w:val="20"/>
                <w:szCs w:val="20"/>
              </w:rPr>
              <w:t>，北起</w:t>
            </w:r>
            <w:r>
              <w:rPr>
                <w:rFonts w:hint="eastAsia" w:ascii="仿宋" w:hAnsi="仿宋" w:eastAsia="仿宋" w:cs="宋体"/>
                <w:color w:val="auto"/>
                <w:kern w:val="0"/>
                <w:sz w:val="20"/>
                <w:szCs w:val="20"/>
                <w:lang w:eastAsia="zh-CN"/>
              </w:rPr>
              <w:t>长生</w:t>
            </w:r>
            <w:r>
              <w:rPr>
                <w:rFonts w:hint="eastAsia" w:ascii="仿宋" w:hAnsi="仿宋" w:eastAsia="仿宋" w:cs="宋体"/>
                <w:color w:val="auto"/>
                <w:kern w:val="0"/>
                <w:sz w:val="20"/>
                <w:szCs w:val="20"/>
              </w:rPr>
              <w:t>路，南至</w:t>
            </w:r>
            <w:r>
              <w:rPr>
                <w:rFonts w:hint="eastAsia" w:ascii="仿宋" w:hAnsi="仿宋" w:eastAsia="仿宋" w:cs="宋体"/>
                <w:color w:val="auto"/>
                <w:kern w:val="0"/>
                <w:sz w:val="20"/>
                <w:szCs w:val="20"/>
                <w:lang w:eastAsia="zh-CN"/>
              </w:rPr>
              <w:t>平海路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835" w:hRule="atLeast"/>
        </w:trPr>
        <w:tc>
          <w:tcPr>
            <w:tcW w:w="86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游广敏</w:t>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13805740046</w:t>
            </w:r>
          </w:p>
        </w:tc>
        <w:tc>
          <w:tcPr>
            <w:tcW w:w="7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城管科</w:t>
            </w:r>
          </w:p>
        </w:tc>
        <w:tc>
          <w:tcPr>
            <w:tcW w:w="9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连斌</w:t>
            </w:r>
          </w:p>
        </w:tc>
        <w:tc>
          <w:tcPr>
            <w:tcW w:w="13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13515810466</w:t>
            </w:r>
          </w:p>
        </w:tc>
        <w:tc>
          <w:tcPr>
            <w:tcW w:w="8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吴山路</w:t>
            </w:r>
            <w:r>
              <w:rPr>
                <w:rFonts w:hint="eastAsia" w:ascii="仿宋" w:hAnsi="仿宋" w:eastAsia="仿宋" w:cs="宋体"/>
                <w:color w:val="auto"/>
                <w:kern w:val="0"/>
                <w:sz w:val="20"/>
                <w:szCs w:val="20"/>
              </w:rPr>
              <w:t>社区</w:t>
            </w:r>
          </w:p>
        </w:tc>
        <w:tc>
          <w:tcPr>
            <w:tcW w:w="8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吴国平</w:t>
            </w:r>
          </w:p>
        </w:tc>
        <w:tc>
          <w:tcPr>
            <w:tcW w:w="13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13588881489</w:t>
            </w: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1</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沈军</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18858126125</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北面邮电路，南面解放路，西面惠兴路，东面中山中路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2</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吴国平</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0"/>
                <w:szCs w:val="20"/>
                <w:lang w:val="en-US" w:eastAsia="zh-CN"/>
              </w:rPr>
              <w:t>13588881489</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北面平海路，南面里仁坊巷，西面岳王璐，东面中山中路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6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3</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李倩</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15868118078</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北面平海路，南面邮电路，西面浣纱路，东面岳王璐</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6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4</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瞿文斌</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17799827105</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北面仁和路，南面邮电路，西面浣纱路，东面惠兴路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6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eastAsia="zh-CN"/>
              </w:rPr>
              <w:t>第</w:t>
            </w:r>
            <w:r>
              <w:rPr>
                <w:rFonts w:hint="eastAsia" w:ascii="仿宋" w:hAnsi="仿宋" w:eastAsia="仿宋" w:cs="宋体"/>
                <w:color w:val="auto"/>
                <w:kern w:val="0"/>
                <w:sz w:val="20"/>
                <w:szCs w:val="20"/>
                <w:lang w:val="en-US" w:eastAsia="zh-CN"/>
              </w:rPr>
              <w:t>5网格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谭亦颛</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17366648100</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北面平海路，南面解放路，西面吴山路，东面惠兴路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109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第</w:t>
            </w:r>
            <w:r>
              <w:rPr>
                <w:rFonts w:hint="eastAsia" w:ascii="仿宋" w:hAnsi="仿宋" w:eastAsia="仿宋" w:cs="宋体"/>
                <w:color w:val="auto"/>
                <w:kern w:val="0"/>
                <w:sz w:val="20"/>
                <w:szCs w:val="20"/>
                <w:lang w:val="en-US" w:eastAsia="zh-CN"/>
              </w:rPr>
              <w:t>6网格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孙东</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15868458173</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北面平海路，南面解放路，西面湖滨路，东面吴山路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胡丽亚</w:t>
            </w:r>
          </w:p>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夏琳婧</w:t>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jc w:val="both"/>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15088765670</w:t>
            </w:r>
          </w:p>
          <w:p>
            <w:pPr>
              <w:widowControl/>
              <w:jc w:val="both"/>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87152977</w:t>
            </w:r>
          </w:p>
        </w:tc>
        <w:tc>
          <w:tcPr>
            <w:tcW w:w="7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区域发展办公室、纪工委</w:t>
            </w:r>
          </w:p>
        </w:tc>
        <w:tc>
          <w:tcPr>
            <w:tcW w:w="9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陈天旗</w:t>
            </w:r>
          </w:p>
          <w:p>
            <w:pPr>
              <w:widowControl/>
              <w:jc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朱辞</w:t>
            </w:r>
          </w:p>
        </w:tc>
        <w:tc>
          <w:tcPr>
            <w:tcW w:w="13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13738060707</w:t>
            </w:r>
          </w:p>
          <w:p>
            <w:pPr>
              <w:widowControl/>
              <w:jc w:val="center"/>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13675886289</w:t>
            </w:r>
          </w:p>
        </w:tc>
        <w:tc>
          <w:tcPr>
            <w:tcW w:w="8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岳王路</w:t>
            </w:r>
            <w:r>
              <w:rPr>
                <w:rFonts w:hint="eastAsia" w:ascii="仿宋" w:hAnsi="仿宋" w:eastAsia="仿宋" w:cs="宋体"/>
                <w:color w:val="auto"/>
                <w:kern w:val="0"/>
                <w:sz w:val="20"/>
                <w:szCs w:val="20"/>
              </w:rPr>
              <w:t>社区</w:t>
            </w:r>
          </w:p>
        </w:tc>
        <w:tc>
          <w:tcPr>
            <w:tcW w:w="8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lang w:eastAsia="zh-CN"/>
              </w:rPr>
              <w:t>黄卓真</w:t>
            </w:r>
          </w:p>
        </w:tc>
        <w:tc>
          <w:tcPr>
            <w:tcW w:w="13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lang w:val="en-US" w:eastAsia="zh-CN"/>
              </w:rPr>
              <w:t>87080043</w:t>
            </w: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val="en-US" w:eastAsia="zh-CN" w:bidi="ar-SA"/>
              </w:rPr>
              <w:t>第1网格</w:t>
            </w:r>
          </w:p>
        </w:tc>
        <w:tc>
          <w:tcPr>
            <w:tcW w:w="95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auto"/>
                <w:kern w:val="0"/>
                <w:sz w:val="22"/>
                <w:szCs w:val="22"/>
                <w:lang w:eastAsia="zh-CN"/>
              </w:rPr>
            </w:pPr>
            <w:r>
              <w:rPr>
                <w:rFonts w:hint="eastAsia" w:ascii="仿宋" w:hAnsi="仿宋" w:eastAsia="仿宋" w:cs="宋体"/>
                <w:color w:val="auto"/>
                <w:kern w:val="0"/>
                <w:sz w:val="22"/>
                <w:szCs w:val="22"/>
                <w:lang w:eastAsia="zh-CN"/>
              </w:rPr>
              <w:t>卢政</w:t>
            </w:r>
          </w:p>
        </w:tc>
        <w:tc>
          <w:tcPr>
            <w:tcW w:w="1500"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宋体"/>
                <w:color w:val="auto"/>
                <w:kern w:val="0"/>
                <w:sz w:val="22"/>
                <w:szCs w:val="22"/>
                <w:lang w:val="en-US" w:eastAsia="zh-CN"/>
              </w:rPr>
            </w:pPr>
            <w:r>
              <w:rPr>
                <w:rFonts w:hint="eastAsia" w:ascii="仿宋" w:hAnsi="仿宋" w:eastAsia="仿宋" w:cs="宋体"/>
                <w:color w:val="auto"/>
                <w:kern w:val="0"/>
                <w:sz w:val="22"/>
                <w:szCs w:val="22"/>
                <w:lang w:val="en-US" w:eastAsia="zh-CN"/>
              </w:rPr>
              <w:t>18157161720</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岳王路</w:t>
            </w:r>
            <w:r>
              <w:rPr>
                <w:rFonts w:hint="eastAsia" w:ascii="仿宋" w:hAnsi="仿宋" w:eastAsia="仿宋" w:cs="宋体"/>
                <w:color w:val="auto"/>
                <w:kern w:val="0"/>
                <w:sz w:val="20"/>
                <w:szCs w:val="20"/>
                <w:lang w:val="en-US" w:eastAsia="zh-CN"/>
              </w:rPr>
              <w:t>41号、平海公寓4幢、宏农里28-30号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val="en-US" w:eastAsia="zh-CN" w:bidi="ar-SA"/>
              </w:rPr>
              <w:t>第2网格</w:t>
            </w:r>
          </w:p>
        </w:tc>
        <w:tc>
          <w:tcPr>
            <w:tcW w:w="952"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吴逸</w:t>
            </w:r>
          </w:p>
        </w:tc>
        <w:tc>
          <w:tcPr>
            <w:tcW w:w="15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17788596569</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平海公寓</w:t>
            </w:r>
            <w:r>
              <w:rPr>
                <w:rFonts w:hint="eastAsia" w:ascii="仿宋" w:hAnsi="仿宋" w:eastAsia="仿宋" w:cs="宋体"/>
                <w:color w:val="auto"/>
                <w:kern w:val="0"/>
                <w:sz w:val="20"/>
                <w:szCs w:val="20"/>
                <w:lang w:val="en-US" w:eastAsia="zh-CN"/>
              </w:rPr>
              <w:t>1-3幢，平海路42号、浣纱路250号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val="en-US" w:eastAsia="zh-CN" w:bidi="ar-SA"/>
              </w:rPr>
              <w:t>第3网格</w:t>
            </w:r>
          </w:p>
        </w:tc>
        <w:tc>
          <w:tcPr>
            <w:tcW w:w="95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auto"/>
                <w:kern w:val="0"/>
                <w:sz w:val="22"/>
                <w:szCs w:val="22"/>
                <w:lang w:eastAsia="zh-CN"/>
              </w:rPr>
            </w:pPr>
            <w:r>
              <w:rPr>
                <w:rFonts w:hint="eastAsia" w:ascii="仿宋" w:hAnsi="仿宋" w:eastAsia="仿宋" w:cs="宋体"/>
                <w:color w:val="auto"/>
                <w:kern w:val="0"/>
                <w:sz w:val="22"/>
                <w:szCs w:val="22"/>
                <w:lang w:eastAsia="zh-CN"/>
              </w:rPr>
              <w:t>许芳</w:t>
            </w:r>
          </w:p>
        </w:tc>
        <w:tc>
          <w:tcPr>
            <w:tcW w:w="1500"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宋体"/>
                <w:color w:val="auto"/>
                <w:kern w:val="0"/>
                <w:sz w:val="22"/>
                <w:szCs w:val="22"/>
                <w:lang w:val="en-US" w:eastAsia="zh-CN"/>
              </w:rPr>
            </w:pPr>
            <w:r>
              <w:rPr>
                <w:rFonts w:hint="eastAsia" w:ascii="仿宋" w:hAnsi="仿宋" w:eastAsia="仿宋" w:cs="宋体"/>
                <w:color w:val="auto"/>
                <w:kern w:val="0"/>
                <w:sz w:val="22"/>
                <w:szCs w:val="22"/>
                <w:lang w:val="en-US" w:eastAsia="zh-CN"/>
              </w:rPr>
              <w:t>17788596570</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祖庙巷</w:t>
            </w:r>
            <w:r>
              <w:rPr>
                <w:rFonts w:hint="eastAsia" w:ascii="仿宋" w:hAnsi="仿宋" w:eastAsia="仿宋" w:cs="宋体"/>
                <w:color w:val="auto"/>
                <w:kern w:val="0"/>
                <w:sz w:val="20"/>
                <w:szCs w:val="20"/>
                <w:lang w:val="en-US" w:eastAsia="zh-CN"/>
              </w:rPr>
              <w:t>47-51-1号，延庆里6号，祖庙巷45号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val="en-US" w:eastAsia="zh-CN" w:bidi="ar-SA"/>
              </w:rPr>
              <w:t>第4网格</w:t>
            </w:r>
          </w:p>
        </w:tc>
        <w:tc>
          <w:tcPr>
            <w:tcW w:w="95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auto"/>
                <w:kern w:val="0"/>
                <w:sz w:val="22"/>
                <w:szCs w:val="22"/>
                <w:lang w:eastAsia="zh-CN"/>
              </w:rPr>
            </w:pPr>
            <w:r>
              <w:rPr>
                <w:rFonts w:hint="eastAsia" w:ascii="仿宋" w:hAnsi="仿宋" w:eastAsia="仿宋" w:cs="宋体"/>
                <w:color w:val="auto"/>
                <w:kern w:val="0"/>
                <w:sz w:val="22"/>
                <w:szCs w:val="22"/>
                <w:lang w:eastAsia="zh-CN"/>
              </w:rPr>
              <w:t>虞杰</w:t>
            </w:r>
          </w:p>
        </w:tc>
        <w:tc>
          <w:tcPr>
            <w:tcW w:w="1500"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宋体"/>
                <w:color w:val="auto"/>
                <w:kern w:val="0"/>
                <w:sz w:val="22"/>
                <w:szCs w:val="22"/>
                <w:lang w:val="en-US" w:eastAsia="zh-CN"/>
              </w:rPr>
            </w:pPr>
            <w:r>
              <w:rPr>
                <w:rFonts w:hint="eastAsia" w:ascii="仿宋" w:hAnsi="仿宋" w:eastAsia="仿宋" w:cs="宋体"/>
                <w:color w:val="auto"/>
                <w:kern w:val="0"/>
                <w:sz w:val="22"/>
                <w:szCs w:val="22"/>
                <w:lang w:val="en-US" w:eastAsia="zh-CN"/>
              </w:rPr>
              <w:t>18958026715</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宋浇造巷</w:t>
            </w:r>
            <w:r>
              <w:rPr>
                <w:rFonts w:hint="eastAsia" w:ascii="仿宋" w:hAnsi="仿宋" w:eastAsia="仿宋" w:cs="宋体"/>
                <w:color w:val="auto"/>
                <w:kern w:val="0"/>
                <w:sz w:val="20"/>
                <w:szCs w:val="20"/>
                <w:lang w:val="en-US" w:eastAsia="zh-CN"/>
              </w:rPr>
              <w:t>8号，宋浇造巷9号，宋浇造巷10号，延定巷2号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val="en-US" w:eastAsia="zh-CN" w:bidi="ar-SA"/>
              </w:rPr>
              <w:t>第5网格</w:t>
            </w:r>
          </w:p>
        </w:tc>
        <w:tc>
          <w:tcPr>
            <w:tcW w:w="952"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杜江</w:t>
            </w:r>
          </w:p>
        </w:tc>
        <w:tc>
          <w:tcPr>
            <w:tcW w:w="15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13588866410</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光复路</w:t>
            </w:r>
            <w:r>
              <w:rPr>
                <w:rFonts w:hint="eastAsia" w:ascii="仿宋" w:hAnsi="仿宋" w:eastAsia="仿宋" w:cs="宋体"/>
                <w:color w:val="auto"/>
                <w:kern w:val="0"/>
                <w:sz w:val="20"/>
                <w:szCs w:val="20"/>
                <w:lang w:val="en-US" w:eastAsia="zh-CN"/>
              </w:rPr>
              <w:t>164号，光复路170-172号，光复路168-166号，光复路182-186号。枝头巷23/25/27号。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val="en-US" w:eastAsia="zh-CN" w:bidi="ar-SA"/>
              </w:rPr>
              <w:t>第6网格</w:t>
            </w:r>
          </w:p>
        </w:tc>
        <w:tc>
          <w:tcPr>
            <w:tcW w:w="95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auto"/>
                <w:kern w:val="0"/>
                <w:sz w:val="22"/>
                <w:szCs w:val="22"/>
                <w:lang w:eastAsia="zh-CN"/>
              </w:rPr>
            </w:pPr>
            <w:r>
              <w:rPr>
                <w:rFonts w:hint="eastAsia" w:ascii="仿宋" w:hAnsi="仿宋" w:eastAsia="仿宋" w:cs="宋体"/>
                <w:color w:val="auto"/>
                <w:kern w:val="0"/>
                <w:sz w:val="22"/>
                <w:szCs w:val="22"/>
                <w:lang w:eastAsia="zh-CN"/>
              </w:rPr>
              <w:t>王淑云</w:t>
            </w:r>
          </w:p>
        </w:tc>
        <w:tc>
          <w:tcPr>
            <w:tcW w:w="1500"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宋体"/>
                <w:color w:val="auto"/>
                <w:kern w:val="0"/>
                <w:sz w:val="22"/>
                <w:szCs w:val="22"/>
                <w:lang w:val="en-US" w:eastAsia="zh-CN"/>
              </w:rPr>
            </w:pPr>
            <w:r>
              <w:rPr>
                <w:rFonts w:hint="eastAsia" w:ascii="仿宋" w:hAnsi="仿宋" w:eastAsia="仿宋" w:cs="宋体"/>
                <w:color w:val="auto"/>
                <w:kern w:val="0"/>
                <w:sz w:val="22"/>
                <w:szCs w:val="22"/>
                <w:lang w:val="en-US" w:eastAsia="zh-CN"/>
              </w:rPr>
              <w:t>18958026717</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枝头巷</w:t>
            </w:r>
            <w:r>
              <w:rPr>
                <w:rFonts w:hint="eastAsia" w:ascii="仿宋" w:hAnsi="仿宋" w:eastAsia="仿宋" w:cs="宋体"/>
                <w:color w:val="auto"/>
                <w:kern w:val="0"/>
                <w:sz w:val="20"/>
                <w:szCs w:val="20"/>
                <w:lang w:val="en-US" w:eastAsia="zh-CN"/>
              </w:rPr>
              <w:t>28号，光复路154号，光复路148-150号，光复路149-151号，枝头巷10/12/7/9号。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eastAsia="zh-CN"/>
              </w:rPr>
            </w:pPr>
            <w:r>
              <w:rPr>
                <w:rFonts w:hint="eastAsia" w:ascii="仿宋" w:hAnsi="仿宋" w:eastAsia="仿宋" w:cs="仿宋"/>
                <w:color w:val="auto"/>
                <w:kern w:val="0"/>
                <w:sz w:val="22"/>
                <w:szCs w:val="22"/>
                <w:lang w:eastAsia="zh-CN"/>
              </w:rPr>
              <w:t>冯怡</w:t>
            </w:r>
          </w:p>
        </w:tc>
        <w:tc>
          <w:tcPr>
            <w:tcW w:w="1417"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13968119726</w:t>
            </w:r>
          </w:p>
        </w:tc>
        <w:tc>
          <w:tcPr>
            <w:tcW w:w="725"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仿宋"/>
                <w:color w:val="auto"/>
                <w:kern w:val="0"/>
                <w:sz w:val="24"/>
                <w:szCs w:val="24"/>
              </w:rPr>
              <w:t>公共服务办公室</w:t>
            </w:r>
          </w:p>
        </w:tc>
        <w:tc>
          <w:tcPr>
            <w:tcW w:w="901"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仿宋"/>
                <w:color w:val="auto"/>
                <w:kern w:val="0"/>
                <w:sz w:val="24"/>
                <w:szCs w:val="24"/>
                <w:lang w:eastAsia="zh-CN"/>
              </w:rPr>
              <w:t>冯怡</w:t>
            </w:r>
          </w:p>
        </w:tc>
        <w:tc>
          <w:tcPr>
            <w:tcW w:w="131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13968119726</w:t>
            </w:r>
          </w:p>
        </w:tc>
        <w:tc>
          <w:tcPr>
            <w:tcW w:w="800"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仿宋"/>
                <w:i w:val="0"/>
                <w:iCs w:val="0"/>
                <w:color w:val="auto"/>
                <w:kern w:val="0"/>
                <w:sz w:val="20"/>
                <w:szCs w:val="20"/>
                <w:u w:val="none"/>
                <w:lang w:val="en-US" w:eastAsia="zh-CN" w:bidi="ar"/>
              </w:rPr>
              <w:t>青年路社区</w:t>
            </w:r>
          </w:p>
        </w:tc>
        <w:tc>
          <w:tcPr>
            <w:tcW w:w="860"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蒋剑俊</w:t>
            </w:r>
          </w:p>
        </w:tc>
        <w:tc>
          <w:tcPr>
            <w:tcW w:w="131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15851760972</w:t>
            </w: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1</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王清芸</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13958070877</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eastAsia="zh-CN"/>
              </w:rPr>
              <w:t>北青年路</w:t>
            </w:r>
            <w:r>
              <w:rPr>
                <w:rFonts w:hint="eastAsia" w:ascii="仿宋" w:hAnsi="仿宋" w:eastAsia="仿宋" w:cs="宋体"/>
                <w:color w:val="auto"/>
                <w:kern w:val="0"/>
                <w:sz w:val="20"/>
                <w:szCs w:val="20"/>
                <w:lang w:val="en-US" w:eastAsia="zh-CN"/>
              </w:rPr>
              <w:t>.西解放路.南浣纱路.东国货路</w:t>
            </w:r>
          </w:p>
          <w:p>
            <w:pPr>
              <w:keepNext w:val="0"/>
              <w:keepLines w:val="0"/>
              <w:widowControl/>
              <w:suppressLineNumbers w:val="0"/>
              <w:jc w:val="left"/>
              <w:textAlignment w:val="center"/>
              <w:rPr>
                <w:rFonts w:hint="eastAsia" w:ascii="仿宋" w:hAnsi="仿宋" w:eastAsia="仿宋" w:cs="宋体"/>
                <w:color w:val="auto"/>
                <w:kern w:val="0"/>
                <w:sz w:val="20"/>
                <w:szCs w:val="20"/>
              </w:rPr>
            </w:pP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2</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骆频</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13958159579</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北青年路</w:t>
            </w:r>
            <w:r>
              <w:rPr>
                <w:rFonts w:hint="eastAsia" w:ascii="仿宋" w:hAnsi="仿宋" w:eastAsia="仿宋" w:cs="宋体"/>
                <w:color w:val="auto"/>
                <w:kern w:val="0"/>
                <w:sz w:val="20"/>
                <w:szCs w:val="20"/>
                <w:lang w:val="en-US" w:eastAsia="zh-CN"/>
              </w:rPr>
              <w:t>.西见仁里.南浣纱路.东开元路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3</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肖承旻</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rPr>
              <w:t>13588086774</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北比胜庙巷</w:t>
            </w:r>
            <w:r>
              <w:rPr>
                <w:rFonts w:hint="eastAsia" w:ascii="仿宋" w:hAnsi="仿宋" w:eastAsia="仿宋" w:cs="宋体"/>
                <w:color w:val="auto"/>
                <w:kern w:val="0"/>
                <w:sz w:val="20"/>
                <w:szCs w:val="20"/>
                <w:lang w:val="en-US" w:eastAsia="zh-CN"/>
              </w:rPr>
              <w:t>.西开元路.南定安路.东西湖大道</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4</w:t>
            </w:r>
            <w:r>
              <w:rPr>
                <w:rFonts w:hint="eastAsia" w:ascii="仿宋" w:hAnsi="仿宋" w:eastAsia="仿宋" w:cs="宋体"/>
                <w:color w:val="auto"/>
                <w:kern w:val="0"/>
                <w:sz w:val="20"/>
                <w:szCs w:val="20"/>
              </w:rPr>
              <w:t>网格</w:t>
            </w:r>
          </w:p>
        </w:tc>
        <w:tc>
          <w:tcPr>
            <w:tcW w:w="952"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陈振梁</w:t>
            </w:r>
          </w:p>
        </w:tc>
        <w:tc>
          <w:tcPr>
            <w:tcW w:w="1500"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75397180250</w:t>
            </w:r>
          </w:p>
        </w:tc>
        <w:tc>
          <w:tcPr>
            <w:tcW w:w="2220" w:type="dxa"/>
            <w:vMerge w:val="restart"/>
            <w:tcBorders>
              <w:top w:val="nil"/>
              <w:left w:val="nil"/>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北中河中路</w:t>
            </w:r>
            <w:r>
              <w:rPr>
                <w:rFonts w:hint="eastAsia" w:ascii="仿宋" w:hAnsi="仿宋" w:eastAsia="仿宋" w:cs="宋体"/>
                <w:color w:val="auto"/>
                <w:kern w:val="0"/>
                <w:sz w:val="20"/>
                <w:szCs w:val="20"/>
                <w:lang w:val="en-US" w:eastAsia="zh-CN"/>
              </w:rPr>
              <w:t>.西开元路.南</w:t>
            </w:r>
            <w:r>
              <w:rPr>
                <w:rFonts w:hint="eastAsia" w:ascii="仿宋" w:hAnsi="仿宋" w:eastAsia="仿宋" w:cs="宋体"/>
                <w:color w:val="auto"/>
                <w:kern w:val="0"/>
                <w:sz w:val="20"/>
                <w:szCs w:val="20"/>
                <w:lang w:eastAsia="zh-CN"/>
              </w:rPr>
              <w:t>比胜庙巷</w:t>
            </w:r>
            <w:r>
              <w:rPr>
                <w:rFonts w:hint="eastAsia" w:ascii="仿宋" w:hAnsi="仿宋" w:eastAsia="仿宋" w:cs="宋体"/>
                <w:color w:val="auto"/>
                <w:kern w:val="0"/>
                <w:sz w:val="20"/>
                <w:szCs w:val="20"/>
                <w:lang w:val="en-US" w:eastAsia="zh-CN"/>
              </w:rPr>
              <w:t>.东西湖大道</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6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bidi="ar-SA"/>
              </w:rPr>
            </w:pPr>
          </w:p>
        </w:tc>
        <w:tc>
          <w:tcPr>
            <w:tcW w:w="952" w:type="dxa"/>
            <w:vMerge w:val="continue"/>
            <w:tcBorders>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1500" w:type="dxa"/>
            <w:vMerge w:val="continue"/>
            <w:tcBorders>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2220" w:type="dxa"/>
            <w:vMerge w:val="continue"/>
            <w:tcBorders>
              <w:left w:val="nil"/>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color w:val="auto"/>
                <w:kern w:val="0"/>
                <w:sz w:val="20"/>
                <w:szCs w:val="20"/>
              </w:rPr>
            </w:pPr>
          </w:p>
        </w:tc>
        <w:tc>
          <w:tcPr>
            <w:tcW w:w="1180"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p>
        </w:tc>
        <w:tc>
          <w:tcPr>
            <w:tcW w:w="952"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1500"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2220"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严民强叶慧明方仁然</w:t>
            </w:r>
          </w:p>
        </w:tc>
        <w:tc>
          <w:tcPr>
            <w:tcW w:w="1417"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default" w:ascii="仿宋" w:hAnsi="仿宋" w:eastAsia="仿宋" w:cs="宋体"/>
                <w:color w:val="auto"/>
                <w:kern w:val="0"/>
                <w:sz w:val="20"/>
                <w:szCs w:val="20"/>
                <w:lang w:val="en-US" w:eastAsia="zh-CN"/>
              </w:rPr>
            </w:pPr>
            <w:r>
              <w:rPr>
                <w:rFonts w:hint="default" w:ascii="仿宋" w:hAnsi="仿宋" w:eastAsia="仿宋" w:cs="宋体"/>
                <w:color w:val="auto"/>
                <w:kern w:val="0"/>
                <w:sz w:val="20"/>
                <w:szCs w:val="20"/>
                <w:lang w:val="en-US" w:eastAsia="zh-CN"/>
              </w:rPr>
              <w:t>13958116602</w:t>
            </w:r>
          </w:p>
          <w:p>
            <w:pPr>
              <w:keepNext w:val="0"/>
              <w:keepLines w:val="0"/>
              <w:widowControl/>
              <w:suppressLineNumbers w:val="0"/>
              <w:jc w:val="both"/>
              <w:textAlignment w:val="center"/>
              <w:rPr>
                <w:rFonts w:hint="default" w:ascii="仿宋" w:hAnsi="仿宋" w:eastAsia="仿宋" w:cs="宋体"/>
                <w:color w:val="auto"/>
                <w:kern w:val="0"/>
                <w:sz w:val="20"/>
                <w:szCs w:val="20"/>
                <w:lang w:val="en-US" w:eastAsia="zh-CN"/>
              </w:rPr>
            </w:pPr>
            <w:r>
              <w:rPr>
                <w:rFonts w:hint="default" w:ascii="仿宋" w:hAnsi="仿宋" w:eastAsia="仿宋" w:cs="宋体"/>
                <w:color w:val="auto"/>
                <w:kern w:val="0"/>
                <w:sz w:val="20"/>
                <w:szCs w:val="20"/>
                <w:lang w:val="en-US" w:eastAsia="zh-CN"/>
              </w:rPr>
              <w:t>13515717141</w:t>
            </w:r>
          </w:p>
          <w:p>
            <w:pPr>
              <w:keepNext w:val="0"/>
              <w:keepLines w:val="0"/>
              <w:widowControl/>
              <w:suppressLineNumbers w:val="0"/>
              <w:jc w:val="both"/>
              <w:textAlignment w:val="center"/>
              <w:rPr>
                <w:rFonts w:hint="default" w:ascii="仿宋" w:hAnsi="仿宋" w:eastAsia="仿宋" w:cs="宋体"/>
                <w:color w:val="auto"/>
                <w:kern w:val="0"/>
                <w:sz w:val="20"/>
                <w:szCs w:val="20"/>
                <w:lang w:val="en-US" w:eastAsia="zh-CN"/>
              </w:rPr>
            </w:pPr>
            <w:r>
              <w:rPr>
                <w:rFonts w:hint="default" w:ascii="仿宋" w:hAnsi="仿宋" w:eastAsia="仿宋" w:cs="宋体"/>
                <w:color w:val="auto"/>
                <w:kern w:val="0"/>
                <w:sz w:val="20"/>
                <w:szCs w:val="20"/>
                <w:lang w:val="en-US" w:eastAsia="zh-CN"/>
              </w:rPr>
              <w:t>13958067089</w:t>
            </w:r>
          </w:p>
        </w:tc>
        <w:tc>
          <w:tcPr>
            <w:tcW w:w="725"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人社站</w:t>
            </w:r>
          </w:p>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工会、文化站</w:t>
            </w:r>
          </w:p>
          <w:p>
            <w:pPr>
              <w:keepNext w:val="0"/>
              <w:keepLines w:val="0"/>
              <w:widowControl/>
              <w:suppressLineNumbers w:val="0"/>
              <w:jc w:val="center"/>
              <w:textAlignment w:val="center"/>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信息办</w:t>
            </w:r>
          </w:p>
        </w:tc>
        <w:tc>
          <w:tcPr>
            <w:tcW w:w="901"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王战奎</w:t>
            </w:r>
          </w:p>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金海燕</w:t>
            </w:r>
          </w:p>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王剑鸣</w:t>
            </w:r>
          </w:p>
        </w:tc>
        <w:tc>
          <w:tcPr>
            <w:tcW w:w="13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仿宋" w:hAnsi="仿宋" w:eastAsia="仿宋" w:cs="宋体"/>
                <w:color w:val="auto"/>
                <w:kern w:val="0"/>
                <w:sz w:val="20"/>
                <w:szCs w:val="20"/>
                <w:lang w:val="en-US" w:eastAsia="zh-CN"/>
              </w:rPr>
            </w:pPr>
            <w:r>
              <w:rPr>
                <w:rFonts w:hint="default" w:ascii="仿宋" w:hAnsi="仿宋" w:eastAsia="仿宋" w:cs="宋体"/>
                <w:color w:val="auto"/>
                <w:kern w:val="0"/>
                <w:sz w:val="20"/>
                <w:szCs w:val="20"/>
                <w:lang w:val="en-US" w:eastAsia="zh-CN"/>
              </w:rPr>
              <w:t>15857128117</w:t>
            </w:r>
          </w:p>
          <w:p>
            <w:pPr>
              <w:widowControl/>
              <w:jc w:val="center"/>
              <w:rPr>
                <w:rFonts w:hint="default" w:ascii="仿宋" w:hAnsi="仿宋" w:eastAsia="仿宋" w:cs="宋体"/>
                <w:color w:val="auto"/>
                <w:kern w:val="0"/>
                <w:sz w:val="20"/>
                <w:szCs w:val="20"/>
                <w:lang w:val="en-US" w:eastAsia="zh-CN"/>
              </w:rPr>
            </w:pPr>
            <w:r>
              <w:rPr>
                <w:rFonts w:hint="default" w:ascii="仿宋" w:hAnsi="仿宋" w:eastAsia="仿宋" w:cs="宋体"/>
                <w:color w:val="auto"/>
                <w:kern w:val="0"/>
                <w:sz w:val="20"/>
                <w:szCs w:val="20"/>
                <w:lang w:val="en-US" w:eastAsia="zh-CN"/>
              </w:rPr>
              <w:t>13958088880</w:t>
            </w:r>
          </w:p>
          <w:p>
            <w:pPr>
              <w:widowControl/>
              <w:jc w:val="center"/>
              <w:rPr>
                <w:rFonts w:hint="default" w:ascii="仿宋" w:hAnsi="仿宋" w:eastAsia="仿宋" w:cs="宋体"/>
                <w:color w:val="auto"/>
                <w:kern w:val="0"/>
                <w:sz w:val="20"/>
                <w:szCs w:val="20"/>
                <w:lang w:val="en-US" w:eastAsia="zh-CN"/>
              </w:rPr>
            </w:pPr>
            <w:r>
              <w:rPr>
                <w:rFonts w:hint="default" w:ascii="仿宋" w:hAnsi="仿宋" w:eastAsia="仿宋" w:cs="宋体"/>
                <w:color w:val="auto"/>
                <w:kern w:val="0"/>
                <w:sz w:val="20"/>
                <w:szCs w:val="20"/>
                <w:lang w:val="en-US" w:eastAsia="zh-CN"/>
              </w:rPr>
              <w:t>15905812391</w:t>
            </w:r>
          </w:p>
        </w:tc>
        <w:tc>
          <w:tcPr>
            <w:tcW w:w="8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东平巷</w:t>
            </w:r>
            <w:r>
              <w:rPr>
                <w:rFonts w:hint="eastAsia" w:ascii="仿宋" w:hAnsi="仿宋" w:eastAsia="仿宋" w:cs="宋体"/>
                <w:color w:val="auto"/>
                <w:kern w:val="0"/>
                <w:sz w:val="20"/>
                <w:szCs w:val="20"/>
              </w:rPr>
              <w:t>社区</w:t>
            </w:r>
          </w:p>
        </w:tc>
        <w:tc>
          <w:tcPr>
            <w:tcW w:w="8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谢君树</w:t>
            </w:r>
          </w:p>
        </w:tc>
        <w:tc>
          <w:tcPr>
            <w:tcW w:w="13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13957154011</w:t>
            </w: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eastAsia="zh-CN"/>
              </w:rPr>
              <w:t>一</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李娟</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13777869821</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解放路</w:t>
            </w:r>
            <w:r>
              <w:rPr>
                <w:rFonts w:hint="eastAsia" w:ascii="仿宋" w:hAnsi="仿宋" w:eastAsia="仿宋" w:cs="宋体"/>
                <w:color w:val="auto"/>
                <w:kern w:val="0"/>
                <w:sz w:val="20"/>
                <w:szCs w:val="20"/>
                <w:lang w:val="en-US" w:eastAsia="zh-CN"/>
              </w:rPr>
              <w:t>213、205、207</w:t>
            </w:r>
            <w:r>
              <w:rPr>
                <w:rFonts w:hint="eastAsia" w:ascii="仿宋" w:hAnsi="仿宋" w:eastAsia="仿宋" w:cs="宋体"/>
                <w:color w:val="auto"/>
                <w:kern w:val="0"/>
                <w:sz w:val="20"/>
                <w:szCs w:val="20"/>
                <w:lang w:eastAsia="zh-CN"/>
              </w:rPr>
              <w:t>、中南新村、东平巷</w:t>
            </w:r>
            <w:r>
              <w:rPr>
                <w:rFonts w:hint="eastAsia" w:ascii="仿宋" w:hAnsi="仿宋" w:eastAsia="仿宋" w:cs="宋体"/>
                <w:color w:val="auto"/>
                <w:kern w:val="0"/>
                <w:sz w:val="20"/>
                <w:szCs w:val="20"/>
                <w:lang w:val="en-US" w:eastAsia="zh-CN"/>
              </w:rPr>
              <w:t>1-22号</w:t>
            </w:r>
            <w:r>
              <w:rPr>
                <w:rFonts w:hint="eastAsia" w:ascii="仿宋" w:hAnsi="仿宋" w:eastAsia="仿宋" w:cs="宋体"/>
                <w:color w:val="auto"/>
                <w:kern w:val="0"/>
                <w:sz w:val="20"/>
                <w:szCs w:val="20"/>
                <w:lang w:eastAsia="zh-CN"/>
              </w:rPr>
              <w:t>、中山中路</w:t>
            </w:r>
            <w:r>
              <w:rPr>
                <w:rFonts w:hint="eastAsia" w:ascii="仿宋" w:hAnsi="仿宋" w:eastAsia="仿宋" w:cs="宋体"/>
                <w:color w:val="auto"/>
                <w:kern w:val="0"/>
                <w:sz w:val="20"/>
                <w:szCs w:val="20"/>
                <w:lang w:val="en-US" w:eastAsia="zh-CN"/>
              </w:rPr>
              <w:t>303-321号、积善坊巷8、14号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二</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刘玲慧</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15157156699</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积善坊巷</w:t>
            </w:r>
            <w:r>
              <w:rPr>
                <w:rFonts w:hint="eastAsia" w:ascii="仿宋" w:hAnsi="仿宋" w:eastAsia="仿宋" w:cs="宋体"/>
                <w:color w:val="auto"/>
                <w:kern w:val="0"/>
                <w:sz w:val="20"/>
                <w:szCs w:val="20"/>
                <w:lang w:val="en-US" w:eastAsia="zh-CN"/>
              </w:rPr>
              <w:t>19-22、羊血弄18号、东平巷33号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三</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徐旦莉</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13588165284</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中山中路</w:t>
            </w:r>
            <w:r>
              <w:rPr>
                <w:rFonts w:hint="eastAsia" w:ascii="仿宋" w:hAnsi="仿宋" w:eastAsia="仿宋" w:cs="宋体"/>
                <w:color w:val="auto"/>
                <w:kern w:val="0"/>
                <w:sz w:val="20"/>
                <w:szCs w:val="20"/>
                <w:lang w:val="en-US" w:eastAsia="zh-CN"/>
              </w:rPr>
              <w:t>279弄1-6、289号、羊血弄3-17号、保康巷1-14号、东羊血弄5-8号、青年路42号、幽冀弄2号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四</w:t>
            </w:r>
            <w:r>
              <w:rPr>
                <w:rFonts w:hint="eastAsia" w:ascii="仿宋" w:hAnsi="仿宋" w:eastAsia="仿宋" w:cs="宋体"/>
                <w:color w:val="auto"/>
                <w:kern w:val="0"/>
                <w:sz w:val="20"/>
                <w:szCs w:val="20"/>
              </w:rPr>
              <w:t>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马海萍</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13675872064</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缸儿巷</w:t>
            </w:r>
            <w:r>
              <w:rPr>
                <w:rFonts w:hint="eastAsia" w:ascii="仿宋" w:hAnsi="仿宋" w:eastAsia="仿宋" w:cs="宋体"/>
                <w:color w:val="auto"/>
                <w:kern w:val="0"/>
                <w:sz w:val="20"/>
                <w:szCs w:val="20"/>
                <w:lang w:val="en-US" w:eastAsia="zh-CN"/>
              </w:rPr>
              <w:t>39-49号、光复路120-147号、中山中路292-296号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rPr>
              <w:t>第</w:t>
            </w:r>
            <w:r>
              <w:rPr>
                <w:rFonts w:hint="eastAsia" w:ascii="仿宋" w:hAnsi="仿宋" w:eastAsia="仿宋" w:cs="宋体"/>
                <w:color w:val="auto"/>
                <w:kern w:val="0"/>
                <w:sz w:val="20"/>
                <w:szCs w:val="20"/>
                <w:lang w:val="en-US" w:eastAsia="zh-CN"/>
              </w:rPr>
              <w:t>五</w:t>
            </w:r>
            <w:r>
              <w:rPr>
                <w:rFonts w:hint="eastAsia" w:ascii="仿宋" w:hAnsi="仿宋" w:eastAsia="仿宋" w:cs="宋体"/>
                <w:color w:val="auto"/>
                <w:kern w:val="0"/>
                <w:sz w:val="20"/>
                <w:szCs w:val="20"/>
              </w:rPr>
              <w:t>网格</w:t>
            </w:r>
          </w:p>
        </w:tc>
        <w:tc>
          <w:tcPr>
            <w:tcW w:w="952"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骆雪雯</w:t>
            </w:r>
          </w:p>
        </w:tc>
        <w:tc>
          <w:tcPr>
            <w:tcW w:w="1500"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13456962059</w:t>
            </w:r>
          </w:p>
        </w:tc>
        <w:tc>
          <w:tcPr>
            <w:tcW w:w="2220" w:type="dxa"/>
            <w:vMerge w:val="restart"/>
            <w:tcBorders>
              <w:top w:val="nil"/>
              <w:left w:val="nil"/>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光复路</w:t>
            </w:r>
            <w:r>
              <w:rPr>
                <w:rFonts w:hint="eastAsia" w:ascii="仿宋" w:hAnsi="仿宋" w:eastAsia="仿宋" w:cs="宋体"/>
                <w:color w:val="auto"/>
                <w:kern w:val="0"/>
                <w:sz w:val="20"/>
                <w:szCs w:val="20"/>
                <w:lang w:val="en-US" w:eastAsia="zh-CN"/>
              </w:rPr>
              <w:t>104-125号、老水漾桥弄1-16号、缸儿巷15-31号、</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8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p>
        </w:tc>
        <w:tc>
          <w:tcPr>
            <w:tcW w:w="952"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1500"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2220"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60" w:hRule="atLeast"/>
        </w:trPr>
        <w:tc>
          <w:tcPr>
            <w:tcW w:w="86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eastAsia="zh-CN"/>
              </w:rPr>
            </w:pPr>
            <w:r>
              <w:rPr>
                <w:rFonts w:hint="eastAsia" w:ascii="仿宋" w:hAnsi="仿宋" w:eastAsia="仿宋" w:cs="宋体"/>
                <w:color w:val="auto"/>
                <w:kern w:val="0"/>
                <w:sz w:val="20"/>
                <w:szCs w:val="20"/>
                <w:lang w:eastAsia="zh-CN"/>
              </w:rPr>
              <w:t>饶磊</w:t>
            </w:r>
          </w:p>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黄晓明</w:t>
            </w:r>
          </w:p>
        </w:tc>
        <w:tc>
          <w:tcPr>
            <w:tcW w:w="1417"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13750833663</w:t>
            </w:r>
          </w:p>
          <w:p>
            <w:pPr>
              <w:keepNext w:val="0"/>
              <w:keepLines w:val="0"/>
              <w:widowControl/>
              <w:suppressLineNumbers w:val="0"/>
              <w:jc w:val="center"/>
              <w:textAlignment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18814860877</w:t>
            </w:r>
          </w:p>
        </w:tc>
        <w:tc>
          <w:tcPr>
            <w:tcW w:w="7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平安建设办公室</w:t>
            </w:r>
          </w:p>
        </w:tc>
        <w:tc>
          <w:tcPr>
            <w:tcW w:w="9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沈益涛</w:t>
            </w:r>
          </w:p>
        </w:tc>
        <w:tc>
          <w:tcPr>
            <w:tcW w:w="13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13958028265</w:t>
            </w:r>
          </w:p>
        </w:tc>
        <w:tc>
          <w:tcPr>
            <w:tcW w:w="8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涌金门</w:t>
            </w:r>
            <w:r>
              <w:rPr>
                <w:rFonts w:hint="eastAsia" w:ascii="仿宋" w:hAnsi="仿宋" w:eastAsia="仿宋" w:cs="宋体"/>
                <w:color w:val="auto"/>
                <w:kern w:val="0"/>
                <w:sz w:val="20"/>
                <w:szCs w:val="20"/>
              </w:rPr>
              <w:t>社区</w:t>
            </w:r>
          </w:p>
        </w:tc>
        <w:tc>
          <w:tcPr>
            <w:tcW w:w="8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eastAsia="zh-CN"/>
              </w:rPr>
              <w:t>马</w:t>
            </w:r>
            <w:r>
              <w:rPr>
                <w:rFonts w:hint="eastAsia" w:ascii="仿宋" w:hAnsi="仿宋" w:eastAsia="仿宋" w:cs="宋体"/>
                <w:color w:val="auto"/>
                <w:kern w:val="0"/>
                <w:sz w:val="20"/>
                <w:szCs w:val="20"/>
                <w:lang w:val="en-US" w:eastAsia="zh-CN"/>
              </w:rPr>
              <w:t xml:space="preserve"> </w:t>
            </w:r>
            <w:r>
              <w:rPr>
                <w:rFonts w:hint="eastAsia" w:ascii="仿宋" w:hAnsi="仿宋" w:eastAsia="仿宋" w:cs="宋体"/>
                <w:color w:val="auto"/>
                <w:kern w:val="0"/>
                <w:sz w:val="20"/>
                <w:szCs w:val="20"/>
                <w:lang w:eastAsia="zh-CN"/>
              </w:rPr>
              <w:t>翔</w:t>
            </w:r>
          </w:p>
        </w:tc>
        <w:tc>
          <w:tcPr>
            <w:tcW w:w="13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lang w:val="en-US" w:eastAsia="zh-CN"/>
              </w:rPr>
              <w:t>13957138461</w:t>
            </w: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val="en-US" w:eastAsia="zh-CN" w:bidi="ar-SA"/>
              </w:rPr>
              <w:t>第一网格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郑毅</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13819451736</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北解放路、南将军路、西南山路、东延安路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6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val="en-US" w:eastAsia="zh-CN" w:bidi="ar-SA"/>
              </w:rPr>
              <w:t>第二网格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章瑛</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13588157898</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北解放路、南开元路、西延安路、东浣纱路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6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val="en-US" w:eastAsia="zh-CN" w:bidi="ar-SA"/>
              </w:rPr>
              <w:t>第三网格</w:t>
            </w:r>
          </w:p>
        </w:tc>
        <w:tc>
          <w:tcPr>
            <w:tcW w:w="952"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朱一帆</w:t>
            </w:r>
          </w:p>
        </w:tc>
        <w:tc>
          <w:tcPr>
            <w:tcW w:w="15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13757139101</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北开元路、南西湖大道、西南山路、东延安路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lang w:val="en-US" w:eastAsia="zh-CN" w:bidi="ar-SA"/>
              </w:rPr>
            </w:pPr>
            <w:r>
              <w:rPr>
                <w:rFonts w:hint="eastAsia" w:ascii="仿宋" w:hAnsi="仿宋" w:eastAsia="仿宋" w:cs="宋体"/>
                <w:color w:val="auto"/>
                <w:kern w:val="0"/>
                <w:sz w:val="20"/>
                <w:szCs w:val="20"/>
                <w:lang w:val="en-US" w:eastAsia="zh-CN" w:bidi="ar-SA"/>
              </w:rPr>
              <w:t>第四网格</w:t>
            </w:r>
          </w:p>
        </w:tc>
        <w:tc>
          <w:tcPr>
            <w:tcW w:w="952"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eastAsia="zh-CN"/>
              </w:rPr>
              <w:t>郁峰</w:t>
            </w:r>
          </w:p>
        </w:tc>
        <w:tc>
          <w:tcPr>
            <w:tcW w:w="1500" w:type="dxa"/>
            <w:vMerge w:val="restart"/>
            <w:tcBorders>
              <w:top w:val="nil"/>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r>
              <w:rPr>
                <w:rFonts w:hint="eastAsia" w:ascii="仿宋" w:hAnsi="仿宋" w:eastAsia="仿宋" w:cs="宋体"/>
                <w:color w:val="auto"/>
                <w:kern w:val="0"/>
                <w:sz w:val="22"/>
                <w:szCs w:val="22"/>
                <w:lang w:val="en-US" w:eastAsia="zh-CN"/>
              </w:rPr>
              <w:t>13616531486</w:t>
            </w:r>
          </w:p>
        </w:tc>
        <w:tc>
          <w:tcPr>
            <w:tcW w:w="2220" w:type="dxa"/>
            <w:vMerge w:val="restart"/>
            <w:tcBorders>
              <w:top w:val="nil"/>
              <w:left w:val="nil"/>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lang w:eastAsia="zh-CN"/>
              </w:rPr>
              <w:t>北开元路、南西湖大道、西延安路、东定安路</w:t>
            </w: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6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auto"/>
                <w:kern w:val="0"/>
                <w:sz w:val="20"/>
                <w:szCs w:val="20"/>
                <w:lang w:val="en-US" w:eastAsia="zh-CN" w:bidi="ar-SA"/>
              </w:rPr>
            </w:pPr>
          </w:p>
        </w:tc>
        <w:tc>
          <w:tcPr>
            <w:tcW w:w="952" w:type="dxa"/>
            <w:vMerge w:val="continue"/>
            <w:tcBorders>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1500" w:type="dxa"/>
            <w:vMerge w:val="continue"/>
            <w:tcBorders>
              <w:left w:val="nil"/>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2220" w:type="dxa"/>
            <w:vMerge w:val="continue"/>
            <w:tcBorders>
              <w:left w:val="nil"/>
              <w:right w:val="single" w:color="auto" w:sz="4" w:space="0"/>
            </w:tcBorders>
            <w:noWrap w:val="0"/>
            <w:vAlign w:val="center"/>
          </w:tcPr>
          <w:p>
            <w:pPr>
              <w:widowControl/>
              <w:jc w:val="left"/>
              <w:rPr>
                <w:rFonts w:ascii="宋体" w:hAnsi="宋体" w:cs="宋体"/>
                <w:color w:val="auto"/>
                <w:kern w:val="0"/>
                <w:sz w:val="20"/>
                <w:szCs w:val="20"/>
              </w:rPr>
            </w:pP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90" w:hRule="atLeast"/>
        </w:trPr>
        <w:tc>
          <w:tcPr>
            <w:tcW w:w="86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7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1180"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auto"/>
                <w:kern w:val="0"/>
                <w:sz w:val="20"/>
                <w:szCs w:val="20"/>
              </w:rPr>
            </w:pPr>
          </w:p>
        </w:tc>
        <w:tc>
          <w:tcPr>
            <w:tcW w:w="952"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1500" w:type="dxa"/>
            <w:vMerge w:val="continue"/>
            <w:tcBorders>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仿宋" w:hAnsi="仿宋" w:eastAsia="仿宋" w:cs="宋体"/>
                <w:color w:val="auto"/>
                <w:kern w:val="0"/>
                <w:sz w:val="22"/>
                <w:szCs w:val="22"/>
              </w:rPr>
            </w:pPr>
          </w:p>
        </w:tc>
        <w:tc>
          <w:tcPr>
            <w:tcW w:w="2220" w:type="dxa"/>
            <w:vMerge w:val="continue"/>
            <w:tcBorders>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rPr>
            </w:pPr>
          </w:p>
        </w:tc>
        <w:tc>
          <w:tcPr>
            <w:tcW w:w="1080" w:type="dxa"/>
            <w:tcBorders>
              <w:top w:val="nil"/>
              <w:left w:val="nil"/>
              <w:bottom w:val="nil"/>
              <w:right w:val="nil"/>
            </w:tcBorders>
            <w:noWrap/>
            <w:vAlign w:val="center"/>
          </w:tcPr>
          <w:p>
            <w:pPr>
              <w:widowControl/>
              <w:jc w:val="left"/>
              <w:rPr>
                <w:rFonts w:ascii="宋体" w:hAnsi="宋体" w:cs="宋体"/>
                <w:color w:val="auto"/>
                <w:kern w:val="0"/>
                <w:sz w:val="22"/>
                <w:szCs w:val="22"/>
              </w:rPr>
            </w:pPr>
          </w:p>
        </w:tc>
      </w:tr>
    </w:tbl>
    <w:p>
      <w:pPr>
        <w:bidi w:val="0"/>
        <w:jc w:val="left"/>
        <w:rPr>
          <w:rFonts w:hint="eastAsia"/>
          <w:color w:val="auto"/>
          <w:lang w:val="en-US" w:eastAsia="zh-CN"/>
        </w:rPr>
      </w:pPr>
    </w:p>
    <w:sectPr>
      <w:pgSz w:w="16838" w:h="11906" w:orient="landscape"/>
      <w:pgMar w:top="1179" w:right="1157" w:bottom="1179"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BAEBA5-6B90-4E53-B3D6-69E085F050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7C350710-5C02-4E65-A133-D59502B0EE52}"/>
  </w:font>
  <w:font w:name="仿宋">
    <w:panose1 w:val="02010609060101010101"/>
    <w:charset w:val="86"/>
    <w:family w:val="auto"/>
    <w:pitch w:val="default"/>
    <w:sig w:usb0="800002BF" w:usb1="38CF7CFA" w:usb2="00000016" w:usb3="00000000" w:csb0="00040001" w:csb1="00000000"/>
    <w:embedRegular r:id="rId3" w:fontKey="{626548CB-ED2A-42C0-A271-73F0E4B15E7A}"/>
  </w:font>
  <w:font w:name="方正小标宋简体">
    <w:panose1 w:val="02000000000000000000"/>
    <w:charset w:val="86"/>
    <w:family w:val="script"/>
    <w:pitch w:val="default"/>
    <w:sig w:usb0="00000001" w:usb1="08000000" w:usb2="00000000" w:usb3="00000000" w:csb0="00040000" w:csb1="00000000"/>
    <w:embedRegular r:id="rId4" w:fontKey="{125D21E8-2044-482B-B5DB-2A655F681814}"/>
  </w:font>
  <w:font w:name="华文楷体">
    <w:panose1 w:val="02010600040101010101"/>
    <w:charset w:val="86"/>
    <w:family w:val="auto"/>
    <w:pitch w:val="default"/>
    <w:sig w:usb0="00000287" w:usb1="080F0000" w:usb2="00000000" w:usb3="00000000" w:csb0="0004009F" w:csb1="DFD70000"/>
    <w:embedRegular r:id="rId5" w:fontKey="{DA9F002D-3741-407E-9AA6-52C7684EF759}"/>
  </w:font>
  <w:font w:name="楷体_GB2312">
    <w:altName w:val="楷体"/>
    <w:panose1 w:val="02010609030101010101"/>
    <w:charset w:val="86"/>
    <w:family w:val="modern"/>
    <w:pitch w:val="default"/>
    <w:sig w:usb0="00000000" w:usb1="00000000" w:usb2="00000010" w:usb3="00000000" w:csb0="00040000" w:csb1="00000000"/>
    <w:embedRegular r:id="rId6" w:fontKey="{FB4A3D07-2F9E-42C7-99B6-30C3C6DB8C1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separate"/>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862CEF"/>
    <w:multiLevelType w:val="singleLevel"/>
    <w:tmpl w:val="E9862CEF"/>
    <w:lvl w:ilvl="0" w:tentative="0">
      <w:start w:val="1"/>
      <w:numFmt w:val="chineseCounting"/>
      <w:suff w:val="nothing"/>
      <w:lvlText w:val="%1、"/>
      <w:lvlJc w:val="left"/>
      <w:rPr>
        <w:rFonts w:hint="eastAsia"/>
      </w:rPr>
    </w:lvl>
  </w:abstractNum>
  <w:abstractNum w:abstractNumId="1">
    <w:nsid w:val="30642371"/>
    <w:multiLevelType w:val="multilevel"/>
    <w:tmpl w:val="30642371"/>
    <w:lvl w:ilvl="0" w:tentative="0">
      <w:start w:val="1"/>
      <w:numFmt w:val="decimal"/>
      <w:pStyle w:val="2"/>
      <w:suff w:val="space"/>
      <w:lvlText w:val="%1"/>
      <w:lvlJc w:val="left"/>
      <w:pPr>
        <w:ind w:left="5529" w:hanging="425"/>
      </w:pPr>
      <w:rPr>
        <w:rFonts w:hint="eastAsia"/>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3"/>
      <w:suff w:val="space"/>
      <w:lvlText w:val="%1.%2"/>
      <w:lvlJc w:val="left"/>
      <w:pPr>
        <w:ind w:left="1560" w:hanging="425"/>
      </w:pPr>
      <w:rPr>
        <w:rFonts w:hint="eastAsia"/>
        <w:b w:val="0"/>
        <w:bCs w:val="0"/>
        <w:i w:val="0"/>
        <w:iCs w:val="0"/>
        <w:caps w:val="0"/>
        <w:smallCaps w:val="0"/>
        <w:strike w:val="0"/>
        <w:dstrike w:val="0"/>
        <w:vanish w:val="0"/>
        <w:color w:val="000000"/>
        <w:spacing w:val="0"/>
        <w:position w:val="0"/>
        <w:u w:val="none"/>
        <w:vertAlign w:val="baseline"/>
      </w:rPr>
    </w:lvl>
    <w:lvl w:ilvl="2" w:tentative="0">
      <w:start w:val="1"/>
      <w:numFmt w:val="decimal"/>
      <w:pStyle w:val="4"/>
      <w:suff w:val="space"/>
      <w:lvlText w:val="%1.%2.%3"/>
      <w:lvlJc w:val="left"/>
      <w:pPr>
        <w:ind w:left="993" w:hanging="425"/>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suff w:val="space"/>
      <w:lvlText w:val="%1.%2.%3.%4"/>
      <w:lvlJc w:val="left"/>
      <w:pPr>
        <w:ind w:left="425" w:hanging="425"/>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4" w:tentative="0">
      <w:start w:val="1"/>
      <w:numFmt w:val="decimal"/>
      <w:suff w:val="space"/>
      <w:lvlText w:val="%5、"/>
      <w:lvlJc w:val="left"/>
      <w:pPr>
        <w:ind w:left="0" w:firstLine="425"/>
      </w:pPr>
      <w:rPr>
        <w:rFonts w:hint="default"/>
      </w:rPr>
    </w:lvl>
    <w:lvl w:ilvl="5" w:tentative="0">
      <w:start w:val="1"/>
      <w:numFmt w:val="decimal"/>
      <w:lvlText w:val="（%6）"/>
      <w:lvlJc w:val="left"/>
      <w:pPr>
        <w:ind w:left="0" w:firstLine="425"/>
      </w:pPr>
      <w:rPr>
        <w:rFonts w:hint="default"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ZjcyNWE2ODIwYjMxMzBlMjZhZTYxOTE0NmQzZGMifQ=="/>
  </w:docVars>
  <w:rsids>
    <w:rsidRoot w:val="00000000"/>
    <w:rsid w:val="008839BC"/>
    <w:rsid w:val="034E7FA2"/>
    <w:rsid w:val="054F6F58"/>
    <w:rsid w:val="0A896297"/>
    <w:rsid w:val="0E1641F6"/>
    <w:rsid w:val="0E476B4E"/>
    <w:rsid w:val="10235C3D"/>
    <w:rsid w:val="14002792"/>
    <w:rsid w:val="14AC5CBA"/>
    <w:rsid w:val="198A4263"/>
    <w:rsid w:val="19A02D04"/>
    <w:rsid w:val="1AF348E7"/>
    <w:rsid w:val="222D7056"/>
    <w:rsid w:val="2496440F"/>
    <w:rsid w:val="2A905451"/>
    <w:rsid w:val="2CD218B1"/>
    <w:rsid w:val="2D2F779D"/>
    <w:rsid w:val="303A38BD"/>
    <w:rsid w:val="33A7018F"/>
    <w:rsid w:val="35447B4B"/>
    <w:rsid w:val="38382377"/>
    <w:rsid w:val="38E3732B"/>
    <w:rsid w:val="398845B5"/>
    <w:rsid w:val="48B92D47"/>
    <w:rsid w:val="49012EE3"/>
    <w:rsid w:val="4C006D6E"/>
    <w:rsid w:val="4F696578"/>
    <w:rsid w:val="4FBC51CA"/>
    <w:rsid w:val="5004125D"/>
    <w:rsid w:val="54323BBC"/>
    <w:rsid w:val="550938C0"/>
    <w:rsid w:val="57C70FDC"/>
    <w:rsid w:val="5DE44F03"/>
    <w:rsid w:val="601266B4"/>
    <w:rsid w:val="605039D4"/>
    <w:rsid w:val="61324BE8"/>
    <w:rsid w:val="63023033"/>
    <w:rsid w:val="6323075D"/>
    <w:rsid w:val="63C62FB4"/>
    <w:rsid w:val="64303D39"/>
    <w:rsid w:val="65501489"/>
    <w:rsid w:val="65BB6A86"/>
    <w:rsid w:val="65CD15AA"/>
    <w:rsid w:val="67574B21"/>
    <w:rsid w:val="687E6C9F"/>
    <w:rsid w:val="6ADA7504"/>
    <w:rsid w:val="6B4466C6"/>
    <w:rsid w:val="6B993C96"/>
    <w:rsid w:val="6D167147"/>
    <w:rsid w:val="710D64C7"/>
    <w:rsid w:val="71E528F0"/>
    <w:rsid w:val="72D93FC5"/>
    <w:rsid w:val="7464639E"/>
    <w:rsid w:val="75711232"/>
    <w:rsid w:val="75BC156F"/>
    <w:rsid w:val="79564594"/>
    <w:rsid w:val="79EA60DA"/>
    <w:rsid w:val="7BBA20D1"/>
    <w:rsid w:val="7BDE0790"/>
    <w:rsid w:val="7BE8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9"/>
    <w:pPr>
      <w:numPr>
        <w:ilvl w:val="0"/>
        <w:numId w:val="1"/>
      </w:numPr>
      <w:spacing w:beforeLines="50" w:afterLines="50"/>
      <w:ind w:left="425" w:firstLine="0" w:firstLineChars="0"/>
      <w:jc w:val="center"/>
      <w:outlineLvl w:val="0"/>
    </w:pPr>
    <w:rPr>
      <w:rFonts w:eastAsia="黑体"/>
      <w:color w:val="000000"/>
      <w:sz w:val="32"/>
      <w:szCs w:val="32"/>
    </w:rPr>
  </w:style>
  <w:style w:type="paragraph" w:styleId="3">
    <w:name w:val="heading 2"/>
    <w:basedOn w:val="1"/>
    <w:next w:val="1"/>
    <w:qFormat/>
    <w:uiPriority w:val="99"/>
    <w:pPr>
      <w:numPr>
        <w:ilvl w:val="1"/>
        <w:numId w:val="1"/>
      </w:numPr>
      <w:spacing w:before="156" w:after="156"/>
      <w:ind w:firstLine="0" w:firstLineChars="0"/>
      <w:outlineLvl w:val="1"/>
    </w:pPr>
    <w:rPr>
      <w:rFonts w:eastAsia="黑体"/>
      <w:bCs/>
      <w:color w:val="000000"/>
    </w:rPr>
  </w:style>
  <w:style w:type="paragraph" w:styleId="4">
    <w:name w:val="heading 3"/>
    <w:basedOn w:val="1"/>
    <w:next w:val="1"/>
    <w:qFormat/>
    <w:uiPriority w:val="99"/>
    <w:pPr>
      <w:numPr>
        <w:ilvl w:val="2"/>
        <w:numId w:val="1"/>
      </w:numPr>
      <w:spacing w:before="156" w:after="156"/>
      <w:ind w:firstLine="0" w:firstLineChars="0"/>
      <w:outlineLvl w:val="2"/>
    </w:pPr>
    <w:rPr>
      <w:rFonts w:ascii="宋体" w:hAnsi="宋体"/>
      <w:b/>
      <w:bCs/>
      <w:color w:val="00000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line="240" w:lineRule="auto"/>
      <w:ind w:firstLine="0" w:firstLineChars="0"/>
      <w:jc w:val="left"/>
    </w:pPr>
    <w:rPr>
      <w:rFonts w:ascii="宋体" w:hAnsi="宋体" w:cs="宋体"/>
      <w:color w:val="000000"/>
      <w:sz w:val="24"/>
      <w:szCs w:val="24"/>
    </w:rPr>
  </w:style>
  <w:style w:type="character" w:styleId="11">
    <w:name w:val="page number"/>
    <w:basedOn w:val="10"/>
    <w:qFormat/>
    <w:uiPriority w:val="0"/>
  </w:style>
  <w:style w:type="character" w:customStyle="1" w:styleId="12">
    <w:name w:val="font41"/>
    <w:basedOn w:val="10"/>
    <w:qFormat/>
    <w:uiPriority w:val="0"/>
    <w:rPr>
      <w:rFonts w:hint="eastAsia" w:ascii="宋体" w:hAnsi="宋体" w:eastAsia="宋体" w:cs="宋体"/>
      <w:color w:val="000000"/>
      <w:sz w:val="22"/>
      <w:szCs w:val="22"/>
      <w:u w:val="none"/>
    </w:rPr>
  </w:style>
  <w:style w:type="character" w:customStyle="1" w:styleId="13">
    <w:name w:val="font0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9425</Words>
  <Characters>10350</Characters>
  <Lines>0</Lines>
  <Paragraphs>0</Paragraphs>
  <TotalTime>4</TotalTime>
  <ScaleCrop>false</ScaleCrop>
  <LinksUpToDate>false</LinksUpToDate>
  <CharactersWithSpaces>10487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2022-01-19T07:26:00Z</dcterms:created>
  <dc:creator>Administrator</dc:creator>
  <cp:lastModifiedBy>上帝的宝贝</cp:lastModifiedBy>
  <cp:lastPrinted>2022-03-28T08:10:00Z</cp:lastPrinted>
  <dcterms:modified xsi:type="dcterms:W3CDTF">2022-11-29T06:08:33Z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A7AE67AD44D24AF091A6CDF24F6B7246</vt:lpwstr>
  </property>
</Properties>
</file>