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582" w:tblpY="458"/>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0"/>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7060" w:type="dxa"/>
            <w:tcBorders>
              <w:top w:val="nil"/>
              <w:left w:val="nil"/>
              <w:bottom w:val="nil"/>
              <w:right w:val="nil"/>
            </w:tcBorders>
            <w:noWrap w:val="0"/>
            <w:vAlign w:val="center"/>
          </w:tcPr>
          <w:p>
            <w:pPr>
              <w:spacing w:line="300" w:lineRule="auto"/>
              <w:jc w:val="both"/>
            </w:pPr>
            <w:r>
              <w:rPr>
                <w:rFonts w:hint="eastAsia"/>
                <w:lang w:val="en-US" w:eastAsia="zh-CN"/>
              </w:rPr>
              <w:t xml:space="preserve"> </w:t>
            </w:r>
            <w:r>
              <w:pict>
                <v:shape id="_x0000_i1025" o:spt="136" type="#_x0000_t136" style="height:42.4pt;width:329.7pt;" fillcolor="#FF0000" filled="t" stroked="f" coordsize="21600,21600" adj="10800">
                  <v:path/>
                  <v:fill on="t" color2="#FFFFFF" focussize="0,0"/>
                  <v:stroke on="f"/>
                  <v:imagedata o:title=""/>
                  <o:lock v:ext="edit" aspectratio="f"/>
                  <v:textpath on="t" fitshape="t" fitpath="t" trim="t" xscale="f" string="杭州市上城区人力资源和社会保障局" style="font-family:方正小标宋简体;font-size:36pt;v-text-align:center;"/>
                  <w10:wrap type="none"/>
                  <w10:anchorlock/>
                </v:shape>
              </w:pict>
            </w:r>
          </w:p>
          <w:p>
            <w:pPr>
              <w:spacing w:line="300" w:lineRule="auto"/>
              <w:jc w:val="both"/>
            </w:pPr>
            <w:r>
              <w:rPr>
                <w:rFonts w:hint="eastAsia"/>
                <w:lang w:val="en-US" w:eastAsia="zh-CN"/>
              </w:rPr>
              <w:t xml:space="preserve"> </w:t>
            </w:r>
            <w:r>
              <w:pict>
                <v:shape id="_x0000_i1026" o:spt="136" type="#_x0000_t136" style="height:42.4pt;width:331pt;" fillcolor="#FF0000" filled="t" stroked="f" coordsize="21600,21600" adj="10800">
                  <v:path/>
                  <v:fill on="t" color2="#FFFFFF" focussize="0,0"/>
                  <v:stroke on="f"/>
                  <v:imagedata o:title=""/>
                  <o:lock v:ext="edit" aspectratio="f"/>
                  <v:textpath on="t" fitshape="t" fitpath="t" trim="t" xscale="f" string="杭 州 市 上 城 区 总 工 会" style="font-family:方正小标宋简体;font-size:36pt;v-text-align:center;"/>
                  <w10:wrap type="none"/>
                  <w10:anchorlock/>
                </v:shape>
              </w:pict>
            </w:r>
          </w:p>
        </w:tc>
        <w:tc>
          <w:tcPr>
            <w:tcW w:w="2000" w:type="dxa"/>
            <w:tcBorders>
              <w:top w:val="nil"/>
              <w:left w:val="nil"/>
              <w:bottom w:val="nil"/>
              <w:right w:val="nil"/>
            </w:tcBorders>
            <w:noWrap w:val="0"/>
            <w:vAlign w:val="center"/>
          </w:tcPr>
          <w:p>
            <w:pPr>
              <w:spacing w:line="300" w:lineRule="auto"/>
              <w:jc w:val="center"/>
              <w:rPr>
                <w:rFonts w:ascii="仿宋_GB2312" w:hAnsi="宋体" w:eastAsia="仿宋_GB2312"/>
                <w:spacing w:val="-22"/>
                <w:sz w:val="72"/>
                <w:szCs w:val="72"/>
              </w:rPr>
            </w:pPr>
            <w:r>
              <w:rPr>
                <w:rFonts w:ascii="仿宋_GB2312" w:hAnsi="宋体" w:eastAsia="仿宋_GB2312"/>
                <w:spacing w:val="-22"/>
                <w:sz w:val="72"/>
                <w:szCs w:val="72"/>
              </w:rPr>
              <w:pict>
                <v:shape id="_x0000_i1027" o:spt="136" type="#_x0000_t136" style="height:52.1pt;width:89.65pt;" fillcolor="#FF0000" filled="t" stroked="f" coordsize="21600,21600">
                  <v:path/>
                  <v:fill on="t" focussize="0,0"/>
                  <v:stroke on="f"/>
                  <v:imagedata o:title=""/>
                  <o:lock v:ext="edit"/>
                  <v:textpath on="t" fitshape="t" fitpath="t" trim="t" xscale="f" string="文件" style="font-family:方正小标宋简体;font-size:44pt;v-text-align:center;"/>
                  <w10:wrap type="none"/>
                  <w10:anchorlock/>
                </v:shape>
              </w:pict>
            </w:r>
          </w:p>
        </w:tc>
      </w:tr>
    </w:tbl>
    <w:p>
      <w:pPr>
        <w:tabs>
          <w:tab w:val="center" w:pos="4422"/>
        </w:tabs>
        <w:spacing w:line="160" w:lineRule="exact"/>
        <w:rPr>
          <w:rFonts w:ascii="仿宋_GB2312" w:eastAsia="仿宋_GB2312"/>
          <w:sz w:val="32"/>
          <w:szCs w:val="32"/>
        </w:rPr>
      </w:pPr>
    </w:p>
    <w:p>
      <w:pPr>
        <w:tabs>
          <w:tab w:val="center" w:pos="4422"/>
        </w:tabs>
        <w:spacing w:line="280" w:lineRule="exact"/>
        <w:rPr>
          <w:rFonts w:ascii="仿宋_GB2312" w:eastAsia="仿宋_GB2312"/>
          <w:sz w:val="32"/>
          <w:szCs w:val="32"/>
        </w:rPr>
      </w:pPr>
    </w:p>
    <w:p>
      <w:pPr>
        <w:tabs>
          <w:tab w:val="center" w:pos="4422"/>
        </w:tabs>
        <w:spacing w:line="440" w:lineRule="exact"/>
        <w:jc w:val="center"/>
        <w:rPr>
          <w:rFonts w:hint="eastAsia" w:ascii="仿宋" w:hAnsi="仿宋" w:eastAsia="仿宋"/>
          <w:sz w:val="32"/>
          <w:szCs w:val="32"/>
          <w:lang w:eastAsia="zh-CN"/>
        </w:rPr>
      </w:pPr>
    </w:p>
    <w:p>
      <w:pPr>
        <w:tabs>
          <w:tab w:val="center" w:pos="4422"/>
        </w:tabs>
        <w:spacing w:line="440" w:lineRule="exact"/>
        <w:jc w:val="center"/>
        <w:rPr>
          <w:rFonts w:ascii="仿宋" w:hAnsi="仿宋" w:eastAsia="仿宋"/>
          <w:sz w:val="32"/>
          <w:szCs w:val="32"/>
        </w:rPr>
      </w:pPr>
      <w:r>
        <w:rPr>
          <w:rFonts w:hint="eastAsia" w:ascii="仿宋_GB2312" w:hAnsi="仿宋_GB2312" w:eastAsia="仿宋_GB2312" w:cs="仿宋_GB2312"/>
          <w:sz w:val="32"/>
          <w:szCs w:val="32"/>
          <w:lang w:eastAsia="zh-CN"/>
        </w:rPr>
        <w:t>上人社</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号</w:t>
      </w:r>
    </w:p>
    <w:p>
      <w: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99060</wp:posOffset>
                </wp:positionV>
                <wp:extent cx="5486400" cy="0"/>
                <wp:effectExtent l="0" t="9525" r="0" b="95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margin-left:2.4pt;margin-top:7.8pt;height:0pt;width:432pt;z-index:251660288;mso-width-relative:page;mso-height-relative:page;" filled="f" stroked="t" coordsize="21600,21600" o:gfxdata="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cxtZ&#10;1AAAAAcBAAAPAAAAAAAAAAEAIAAAACIAAABkcnMvZG93bnJldi54bWxQSwECFAAUAAAACACHTuJA&#10;zIsTz+wBAAC5AwAADgAAAAAAAAABACAAAAAjAQAAZHJzL2Uyb0RvYy54bWxQSwUGAAAAAAYABgBZ&#10;AQAAgQUAAAAA&#10;">
                <v:fill on="f" focussize="0,0"/>
                <v:stroke weight="1.5pt" color="#FF0000" joinstyle="round"/>
                <v:imagedata o:title=""/>
                <o:lock v:ext="edit" aspectratio="f"/>
              </v:line>
            </w:pict>
          </mc:Fallback>
        </mc:AlternateContent>
      </w:r>
    </w:p>
    <w:p>
      <w:pPr>
        <w:pStyle w:val="5"/>
        <w:rPr>
          <w:rFonts w:hint="eastAsia" w:ascii="黑体" w:hAnsi="黑体" w:eastAsia="黑体" w:cs="黑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关于举办2022年杭州市电工职业技能竞赛</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44"/>
          <w:szCs w:val="44"/>
          <w:lang w:val="en-US" w:eastAsia="zh-CN"/>
        </w:rPr>
      </w:pPr>
      <w:r>
        <w:rPr>
          <w:rFonts w:hint="eastAsia" w:ascii="方正小标宋简体" w:hAnsi="方正小标宋简体" w:eastAsia="方正小标宋简体" w:cs="方正小标宋简体"/>
          <w:sz w:val="44"/>
          <w:szCs w:val="44"/>
          <w:lang w:val="en-US" w:eastAsia="zh-CN"/>
        </w:rPr>
        <w:t>上城区选拔赛的通知</w:t>
      </w:r>
    </w:p>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上城区各相关单位：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贯彻落实“亚运攻坚、共富示范”决策部署，充分发挥职业技能竞赛在技能人才培养中的引领示范作用，持续推进技能人才队伍建设，提升电工从业人员的综合素质和职业技能水平，为加快建设独具韵味的国际化现代化共同富裕典范城区提供高素质人才支撑。根据《关于举办</w:t>
      </w:r>
      <w:r>
        <w:rPr>
          <w:rFonts w:hint="default"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年度杭州市职工职业技能竞赛的通知》(杭职经创〔2022〕3号)文件精神，杭州市上城区人力资源和社会保障局、杭州市上城区总工会联合举办2022年杭州市电工职业技能竞赛上城区选拔赛，具体活动方案如下：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一、竞赛项目</w:t>
      </w:r>
    </w:p>
    <w:p>
      <w:pPr>
        <w:keepNext w:val="0"/>
        <w:keepLines w:val="0"/>
        <w:pageBreakBefore w:val="0"/>
        <w:kinsoku/>
        <w:wordWrap/>
        <w:overflowPunct w:val="0"/>
        <w:topLinePunct w:val="0"/>
        <w:bidi w:val="0"/>
        <w:adjustRightInd w:val="0"/>
        <w:snapToGrid w:val="0"/>
        <w:spacing w:line="540" w:lineRule="exact"/>
        <w:ind w:firstLine="640" w:firstLineChars="200"/>
        <w:textAlignment w:val="auto"/>
        <w:rPr>
          <w:rFonts w:ascii="仿宋" w:hAnsi="仿宋" w:eastAsia="仿宋" w:cs="仿宋_GB2312"/>
          <w:sz w:val="32"/>
          <w:szCs w:val="32"/>
        </w:rPr>
      </w:pPr>
      <w:r>
        <w:rPr>
          <w:rFonts w:hint="eastAsia" w:ascii="仿宋_GB2312" w:hAnsi="仿宋_GB2312" w:eastAsia="仿宋_GB2312" w:cs="仿宋_GB2312"/>
          <w:sz w:val="32"/>
          <w:szCs w:val="32"/>
          <w:lang w:val="en-US" w:eastAsia="zh-CN"/>
        </w:rPr>
        <w:t>电工，</w:t>
      </w:r>
      <w:r>
        <w:rPr>
          <w:rFonts w:hint="eastAsia" w:ascii="仿宋" w:hAnsi="仿宋" w:eastAsia="仿宋" w:cs="仿宋_GB2312"/>
          <w:sz w:val="32"/>
          <w:szCs w:val="32"/>
        </w:rPr>
        <w:t>市级职业技能竞赛区级选拔赛。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二、组织领导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本次竞赛由杭州市上城区人力资源和社会保障局、杭州市上城区总工会主办，杭州市上城区就业管理服务中心、杭州第一技师学院承办，</w:t>
      </w:r>
      <w:r>
        <w:rPr>
          <w:rFonts w:hint="eastAsia" w:eastAsia="仿宋_GB2312"/>
          <w:sz w:val="32"/>
          <w:szCs w:val="32"/>
          <w:lang w:val="en-US" w:eastAsia="zh-CN"/>
        </w:rPr>
        <w:t>杭州大江东产业集聚区百树职业培训学校</w:t>
      </w:r>
      <w:r>
        <w:rPr>
          <w:rFonts w:hint="eastAsia" w:ascii="仿宋_GB2312" w:hAnsi="仿宋_GB2312" w:eastAsia="仿宋_GB2312" w:cs="仿宋_GB2312"/>
          <w:sz w:val="32"/>
          <w:szCs w:val="32"/>
          <w:lang w:val="en-US" w:eastAsia="zh-CN"/>
        </w:rPr>
        <w:t>协办。</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竞赛设组委会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  任：朱  红   上城区人力资源和社会保障局局长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副主任：桑  丽</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z w:val="32"/>
          <w:szCs w:val="32"/>
          <w:lang w:val="en-US" w:eastAsia="zh-CN"/>
        </w:rPr>
        <w:t xml:space="preserve">  上城区人力资源和社会保障局副局长</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蔡肇颖   上城区总工会副主席 </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杨国强   杭州第一技师学院院长</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组委会下设办公室</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  任：周  亮  上城区就业管理服务中心副主任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副主任：余娟花  上城区总工会经济条线工作人员</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陆卫国  杭州第一技师学院副院长</w:t>
      </w:r>
    </w:p>
    <w:p>
      <w:pPr>
        <w:keepNext w:val="0"/>
        <w:keepLines w:val="0"/>
        <w:pageBreakBefore w:val="0"/>
        <w:kinsoku/>
        <w:overflowPunct/>
        <w:topLinePunct w:val="0"/>
        <w:bidi w:val="0"/>
        <w:spacing w:line="560" w:lineRule="exact"/>
        <w:ind w:left="0" w:right="0" w:firstLine="640" w:firstLineChars="200"/>
        <w:jc w:val="both"/>
        <w:textAlignment w:val="auto"/>
        <w:outlineLvl w:val="9"/>
        <w:rPr>
          <w:rFonts w:hint="default"/>
          <w:lang w:val="en-US" w:eastAsia="zh-CN"/>
        </w:rPr>
      </w:pPr>
      <w:r>
        <w:rPr>
          <w:rFonts w:hint="eastAsia" w:ascii="仿宋_GB2312" w:hAnsi="仿宋_GB2312" w:eastAsia="仿宋_GB2312" w:cs="仿宋_GB2312"/>
          <w:spacing w:val="0"/>
          <w:w w:val="100"/>
          <w:position w:val="0"/>
          <w:sz w:val="32"/>
          <w:szCs w:val="32"/>
        </w:rPr>
        <w:t>办公室成员：</w:t>
      </w:r>
      <w:r>
        <w:rPr>
          <w:rFonts w:hint="eastAsia" w:ascii="仿宋_GB2312" w:hAnsi="仿宋_GB2312" w:eastAsia="仿宋_GB2312" w:cs="仿宋_GB2312"/>
          <w:spacing w:val="0"/>
          <w:w w:val="100"/>
          <w:position w:val="0"/>
          <w:sz w:val="32"/>
          <w:szCs w:val="32"/>
          <w:lang w:eastAsia="zh-CN"/>
        </w:rPr>
        <w:t>王旻</w:t>
      </w:r>
      <w:r>
        <w:rPr>
          <w:rFonts w:hint="eastAsia" w:ascii="仿宋_GB2312" w:hAnsi="仿宋_GB2312" w:eastAsia="仿宋_GB2312" w:cs="仿宋_GB2312"/>
          <w:spacing w:val="0"/>
          <w:w w:val="100"/>
          <w:position w:val="0"/>
          <w:sz w:val="32"/>
          <w:szCs w:val="32"/>
        </w:rPr>
        <w:t>、</w:t>
      </w:r>
      <w:r>
        <w:rPr>
          <w:rFonts w:hint="eastAsia" w:ascii="仿宋_GB2312" w:hAnsi="仿宋_GB2312" w:eastAsia="仿宋_GB2312" w:cs="仿宋_GB2312"/>
          <w:spacing w:val="0"/>
          <w:w w:val="100"/>
          <w:position w:val="0"/>
          <w:sz w:val="32"/>
          <w:szCs w:val="32"/>
          <w:lang w:eastAsia="zh-CN"/>
        </w:rPr>
        <w:t>代艳、吕攀、潘艳华。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组委会办公室下设宣传组、秘书组、竞赛组、</w:t>
      </w:r>
      <w:r>
        <w:rPr>
          <w:rFonts w:hint="eastAsia" w:ascii="仿宋_GB2312" w:hAnsi="仿宋_GB2312" w:eastAsia="仿宋_GB2312" w:cs="仿宋_GB2312"/>
          <w:sz w:val="32"/>
          <w:szCs w:val="32"/>
          <w:lang w:eastAsia="zh-CN"/>
        </w:rPr>
        <w:t>监督组、后勤</w:t>
      </w:r>
      <w:r>
        <w:rPr>
          <w:rFonts w:hint="eastAsia" w:ascii="仿宋_GB2312" w:hAnsi="仿宋_GB2312" w:eastAsia="仿宋_GB2312" w:cs="仿宋_GB2312"/>
          <w:sz w:val="32"/>
          <w:szCs w:val="32"/>
          <w:lang w:val="en-US" w:eastAsia="zh-CN"/>
        </w:rPr>
        <w:t>组、</w:t>
      </w:r>
      <w:r>
        <w:rPr>
          <w:rFonts w:hint="eastAsia" w:ascii="仿宋_GB2312" w:hAnsi="仿宋_GB2312" w:eastAsia="仿宋_GB2312" w:cs="仿宋_GB2312"/>
          <w:sz w:val="32"/>
          <w:szCs w:val="32"/>
          <w:lang w:eastAsia="zh-CN"/>
        </w:rPr>
        <w:t>保卫</w:t>
      </w:r>
      <w:r>
        <w:rPr>
          <w:rFonts w:hint="eastAsia" w:ascii="仿宋_GB2312" w:hAnsi="仿宋_GB2312" w:eastAsia="仿宋_GB2312" w:cs="仿宋_GB2312"/>
          <w:sz w:val="32"/>
          <w:szCs w:val="32"/>
          <w:lang w:val="en-US" w:eastAsia="zh-CN"/>
        </w:rPr>
        <w:t>和防疫</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分别负责竞赛的各项具体工作。</w:t>
      </w:r>
    </w:p>
    <w:p>
      <w:pPr>
        <w:keepNext w:val="0"/>
        <w:keepLines w:val="0"/>
        <w:pageBreakBefore w:val="0"/>
        <w:widowControl w:val="0"/>
        <w:kinsoku/>
        <w:wordWrap/>
        <w:overflowPunct/>
        <w:topLinePunct w:val="0"/>
        <w:autoSpaceDE/>
        <w:autoSpaceDN/>
        <w:bidi w:val="0"/>
        <w:adjustRightInd/>
        <w:spacing w:line="540" w:lineRule="exact"/>
        <w:ind w:firstLine="627" w:firstLineChars="196"/>
        <w:textAlignment w:val="auto"/>
        <w:rPr>
          <w:rFonts w:eastAsia="黑体"/>
          <w:sz w:val="32"/>
          <w:szCs w:val="32"/>
        </w:rPr>
      </w:pPr>
      <w:r>
        <w:rPr>
          <w:rFonts w:hint="eastAsia" w:eastAsia="黑体"/>
          <w:sz w:val="32"/>
          <w:szCs w:val="32"/>
          <w:lang w:eastAsia="zh-CN"/>
        </w:rPr>
        <w:t>三</w:t>
      </w:r>
      <w:r>
        <w:rPr>
          <w:rFonts w:eastAsia="黑体"/>
          <w:sz w:val="32"/>
          <w:szCs w:val="32"/>
        </w:rPr>
        <w:t>、比赛项目及</w:t>
      </w:r>
      <w:r>
        <w:rPr>
          <w:rFonts w:eastAsia="黑体"/>
          <w:kern w:val="0"/>
          <w:sz w:val="32"/>
          <w:szCs w:val="32"/>
        </w:rPr>
        <w:t>评分方法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竞赛依据《电工国家职业技能标准》三级（高级）要求命题，适当增加相关新知识、新技术、新技能等内容。竞赛包括理论知识和操作技能两部分，均采用百分制，六十分及以上为合格。其中理论知识部分采用机考方式进行，操作技能部分采用现场操作方式进行，分别以闭卷理论机考30%、操作技能70%计入比赛总成绩。如出现相同成绩，则再按操作得分高低确定名次。具体技术文件附后。</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eastAsia="黑体"/>
          <w:sz w:val="32"/>
          <w:szCs w:val="32"/>
        </w:rPr>
      </w:pPr>
      <w:r>
        <w:rPr>
          <w:rFonts w:hint="eastAsia" w:eastAsia="黑体"/>
          <w:sz w:val="32"/>
          <w:szCs w:val="32"/>
          <w:lang w:eastAsia="zh-CN"/>
        </w:rPr>
        <w:t>四</w:t>
      </w:r>
      <w:r>
        <w:rPr>
          <w:rFonts w:eastAsia="黑体"/>
          <w:sz w:val="32"/>
          <w:szCs w:val="32"/>
        </w:rPr>
        <w:t>、赛前培训及大赛时间、地点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1、报名截止时间：8月18日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2、赛前培训时间：8月20日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3、赛前培训地点：杭州市公共实训基地（文溯路235号）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4、理论竞赛时间：8月24日</w:t>
      </w:r>
    </w:p>
    <w:p>
      <w:pPr>
        <w:pStyle w:val="5"/>
        <w:rPr>
          <w:rFonts w:hint="default"/>
          <w:lang w:val="en-US" w:eastAsia="zh-CN"/>
        </w:rPr>
      </w:pPr>
      <w:r>
        <w:rPr>
          <w:rFonts w:hint="eastAsia" w:ascii="仿宋_GB2312" w:hAnsi="仿宋_GB2312" w:eastAsia="仿宋_GB2312" w:cs="仿宋_GB2312"/>
          <w:sz w:val="32"/>
          <w:szCs w:val="32"/>
          <w:lang w:val="en-US" w:eastAsia="zh-CN"/>
        </w:rPr>
        <w:t xml:space="preserve">    5、实操竞赛时间：8月26日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6、理论和实操竞赛地点：杭州市公共实训基地（文溯路235号）</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3" w:firstLineChars="200"/>
        <w:textAlignment w:val="auto"/>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如遇特殊情况需要调整竞赛时间和地点，组委会另行通知。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五、竞赛报名参赛要求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l、健康要求：</w:t>
      </w:r>
      <w:r>
        <w:rPr>
          <w:rFonts w:hint="eastAsia" w:ascii="仿宋_GB2312" w:hAnsi="仿宋_GB2312" w:eastAsia="仿宋_GB2312" w:cs="仿宋_GB2312"/>
          <w:sz w:val="32"/>
          <w:szCs w:val="32"/>
        </w:rPr>
        <w:t>在竞赛组织过程中，严格落实</w:t>
      </w:r>
      <w:r>
        <w:rPr>
          <w:rFonts w:hint="eastAsia" w:ascii="仿宋_GB2312" w:hAnsi="仿宋_GB2312" w:eastAsia="仿宋_GB2312" w:cs="仿宋_GB2312"/>
          <w:kern w:val="0"/>
          <w:sz w:val="32"/>
          <w:szCs w:val="32"/>
        </w:rPr>
        <w:t>《关于印发&lt;浙江省关于技能人才评价疫情防控工作</w:t>
      </w:r>
      <w:r>
        <w:rPr>
          <w:rFonts w:hint="eastAsia" w:ascii="仿宋_GB2312" w:hAnsi="仿宋_GB2312" w:eastAsia="仿宋_GB2312" w:cs="仿宋_GB2312"/>
          <w:color w:val="auto"/>
          <w:sz w:val="32"/>
          <w:szCs w:val="32"/>
          <w:lang w:val="en-US" w:eastAsia="zh-CN"/>
        </w:rPr>
        <w:t>方案（试行）&gt;的通知》（浙技评函﹝2021﹞43号）等文件关于疫情防控有关要求。大</w:t>
      </w:r>
      <w:r>
        <w:rPr>
          <w:rFonts w:hint="eastAsia" w:ascii="仿宋_GB2312" w:hAnsi="仿宋_GB2312" w:eastAsia="仿宋_GB2312" w:cs="仿宋_GB2312"/>
          <w:sz w:val="32"/>
          <w:szCs w:val="32"/>
          <w:lang w:val="en-US" w:eastAsia="zh-CN"/>
        </w:rPr>
        <w:t>赛期间，参赛选手要主动出示健康码、行程码和48小时核酸检测阴性证明，佩戴好口罩，配合做好体温检测。凡出现选手不配合现场疫情防控相关规定的情形，一律取消参赛资格。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2、报名条件：在杭州市上城区从事电工相关职业的从业人员（以缴纳社保或签订劳动合同为准，一年以上工作经验）,学校教师、全日制在校生及已获得国家、省、市人社部门授予的技术能手除外。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3、报名截止时间：2022年8月18日17:30。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材料：报名表1份（附件1）、身份证正反面复印件（彩色）1份、毕业证书复印件（彩色）1份、2寸证件照片1张（白底，JPG或JPEG格式，文件大于30K且小于2M，大于215*300像素）、缴纳社保证明材料或劳动合同复印件（加盖原章）1份，以上材料同时提供电子版一份。资料于8月18日下午17:30前送至杭州大江东产业集聚区百树职业培训学校教务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5、报名联系人：潘老师，联系电话：18969060508（微信同号）。邮箱：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"mailto:jiajingxuexiao@vip.163.com"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hzjgrb@163.com</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六、竞赛收费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本次竞赛的经费开支由主办、承（协）办单位统一解决。竞赛期间严禁协办方向参赛选手收取任何费用。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七、表彰奖励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选拔赛对理论知识考试、操作技能考核成绩均合格者，由杭州第一技师学院核发电工三级（高级）职业技能等级证书；已取得电工三级（高级）及以上职业技能等级证书或职业资格证书的，不再重复核发。组委会将根据选拔赛总成绩依次推荐符合2022年杭州市电工职业技能竞赛申报条件的人员参加决赛。</w:t>
      </w:r>
    </w:p>
    <w:p>
      <w:pPr>
        <w:pStyle w:val="14"/>
        <w:keepNext w:val="0"/>
        <w:keepLines w:val="0"/>
        <w:pageBreakBefore w:val="0"/>
        <w:kinsoku/>
        <w:overflowPunct/>
        <w:topLinePunct w:val="0"/>
        <w:bidi w:val="0"/>
        <w:spacing w:line="560" w:lineRule="exact"/>
        <w:ind w:left="0" w:right="0" w:firstLine="640" w:firstLineChars="200"/>
        <w:jc w:val="both"/>
        <w:textAlignment w:val="auto"/>
        <w:outlineLvl w:val="9"/>
        <w:rPr>
          <w:rFonts w:hint="eastAsia" w:ascii="仿宋_GB2312" w:hAnsi="仿宋_GB2312" w:eastAsia="仿宋_GB2312" w:cs="仿宋_GB2312"/>
          <w:spacing w:val="0"/>
          <w:w w:val="100"/>
          <w:position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附件：1、2022年杭州市电工职业技能竞赛上城区选拔赛</w:t>
      </w:r>
    </w:p>
    <w:p>
      <w:pPr>
        <w:keepNext w:val="0"/>
        <w:keepLines w:val="0"/>
        <w:pageBreakBefore w:val="0"/>
        <w:widowControl w:val="0"/>
        <w:kinsoku/>
        <w:wordWrap/>
        <w:overflowPunct/>
        <w:topLinePunct w:val="0"/>
        <w:autoSpaceDE/>
        <w:autoSpaceDN/>
        <w:bidi w:val="0"/>
        <w:adjustRightInd/>
        <w:snapToGrid w:val="0"/>
        <w:spacing w:line="54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报名表</w:t>
      </w:r>
    </w:p>
    <w:p>
      <w:pPr>
        <w:keepNext w:val="0"/>
        <w:keepLines w:val="0"/>
        <w:pageBreakBefore w:val="0"/>
        <w:widowControl w:val="0"/>
        <w:kinsoku/>
        <w:wordWrap/>
        <w:overflowPunct/>
        <w:topLinePunct w:val="0"/>
        <w:autoSpaceDE/>
        <w:autoSpaceDN/>
        <w:bidi w:val="0"/>
        <w:adjustRightInd/>
        <w:snapToGrid w:val="0"/>
        <w:spacing w:line="540" w:lineRule="exact"/>
        <w:ind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2、2022年杭州市</w:t>
      </w:r>
      <w:r>
        <w:rPr>
          <w:rFonts w:hint="eastAsia" w:eastAsia="仿宋_GB2312"/>
          <w:sz w:val="32"/>
          <w:szCs w:val="32"/>
          <w:lang w:val="en-US" w:eastAsia="zh-CN"/>
        </w:rPr>
        <w:t>电工</w:t>
      </w:r>
      <w:r>
        <w:rPr>
          <w:rFonts w:hint="eastAsia" w:ascii="仿宋_GB2312" w:hAnsi="仿宋_GB2312" w:eastAsia="仿宋_GB2312" w:cs="仿宋_GB2312"/>
          <w:sz w:val="32"/>
          <w:szCs w:val="32"/>
          <w:lang w:val="en-US" w:eastAsia="zh-CN"/>
        </w:rPr>
        <w:t>职业技能竞赛上城区选拔赛</w:t>
      </w:r>
    </w:p>
    <w:p>
      <w:pPr>
        <w:keepNext w:val="0"/>
        <w:keepLines w:val="0"/>
        <w:pageBreakBefore w:val="0"/>
        <w:widowControl w:val="0"/>
        <w:kinsoku/>
        <w:wordWrap/>
        <w:overflowPunct/>
        <w:topLinePunct w:val="0"/>
        <w:autoSpaceDE/>
        <w:autoSpaceDN/>
        <w:bidi w:val="0"/>
        <w:adjustRightInd/>
        <w:snapToGrid w:val="0"/>
        <w:spacing w:line="540" w:lineRule="exact"/>
        <w:ind w:firstLine="1920" w:firstLineChars="600"/>
        <w:jc w:val="both"/>
        <w:textAlignment w:val="auto"/>
        <w:rPr>
          <w:rFonts w:hint="eastAsia"/>
          <w:lang w:val="en-US" w:eastAsia="zh-CN"/>
        </w:rPr>
      </w:pPr>
      <w:r>
        <w:rPr>
          <w:rFonts w:hint="eastAsia" w:ascii="仿宋_GB2312" w:hAnsi="仿宋_GB2312" w:eastAsia="仿宋_GB2312" w:cs="仿宋_GB2312"/>
          <w:sz w:val="32"/>
          <w:szCs w:val="32"/>
          <w:lang w:val="en-US" w:eastAsia="zh-CN"/>
        </w:rPr>
        <w:t>技术文件</w:t>
      </w:r>
    </w:p>
    <w:p>
      <w:pPr>
        <w:pStyle w:val="2"/>
        <w:ind w:left="0" w:leftChars="0" w:firstLine="0" w:firstLineChars="0"/>
        <w:rPr>
          <w:rFonts w:hint="eastAsia"/>
          <w:lang w:val="en-US" w:eastAsia="zh-CN"/>
        </w:rPr>
      </w:pPr>
    </w:p>
    <w:p>
      <w:pPr>
        <w:overflowPunct w:val="0"/>
        <w:adjustRightInd w:val="0"/>
        <w:snapToGrid w:val="0"/>
        <w:spacing w:line="580" w:lineRule="exact"/>
        <w:jc w:val="both"/>
        <w:rPr>
          <w:rFonts w:ascii="仿宋" w:hAnsi="仿宋" w:eastAsia="仿宋" w:cs="仿宋"/>
          <w:spacing w:val="-23"/>
          <w:sz w:val="32"/>
          <w:szCs w:val="32"/>
        </w:rPr>
      </w:pPr>
      <w:r>
        <w:rPr>
          <w:rFonts w:hint="eastAsia" w:ascii="仿宋" w:hAnsi="仿宋" w:eastAsia="仿宋" w:cs="仿宋"/>
          <w:spacing w:val="-23"/>
          <w:sz w:val="32"/>
          <w:szCs w:val="32"/>
        </w:rPr>
        <w:t>杭州市上城区人力资源和社会保障局</w:t>
      </w:r>
      <w:r>
        <w:rPr>
          <w:rFonts w:hint="eastAsia" w:ascii="仿宋" w:hAnsi="仿宋" w:eastAsia="仿宋" w:cs="仿宋"/>
          <w:spacing w:val="-23"/>
          <w:sz w:val="32"/>
          <w:szCs w:val="32"/>
          <w:lang w:val="en-US" w:eastAsia="zh-CN"/>
        </w:rPr>
        <w:t xml:space="preserve">          </w:t>
      </w:r>
      <w:r>
        <w:rPr>
          <w:rFonts w:hint="eastAsia" w:ascii="仿宋" w:hAnsi="仿宋" w:eastAsia="仿宋" w:cs="仿宋"/>
          <w:sz w:val="32"/>
          <w:szCs w:val="32"/>
        </w:rPr>
        <w:t>杭州市上城区总工会</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080" w:firstLineChars="19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2022年8月9日</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公文小标宋" w:hAnsi="方正公文小标宋" w:eastAsia="方正公文小标宋" w:cs="方正公文小标宋"/>
          <w:sz w:val="36"/>
          <w:szCs w:val="36"/>
          <w:lang w:val="en-US" w:eastAsia="zh-CN"/>
        </w:rPr>
      </w:pPr>
      <w:r>
        <w:rPr>
          <w:rFonts w:hint="eastAsia" w:ascii="方正公文小标宋" w:hAnsi="方正公文小标宋" w:eastAsia="方正公文小标宋" w:cs="方正公文小标宋"/>
          <w:sz w:val="36"/>
          <w:szCs w:val="36"/>
          <w:lang w:val="en-US" w:eastAsia="zh-CN"/>
        </w:rPr>
        <w:t>2022年杭州市电工职业技能竞赛上城区选拔赛报名表</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填表日期：    年   月   日</w:t>
      </w:r>
    </w:p>
    <w:tbl>
      <w:tblPr>
        <w:tblStyle w:val="8"/>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1320"/>
        <w:gridCol w:w="1248"/>
        <w:gridCol w:w="1119"/>
        <w:gridCol w:w="1218"/>
        <w:gridCol w:w="96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姓  名</w:t>
            </w:r>
          </w:p>
        </w:tc>
        <w:tc>
          <w:tcPr>
            <w:tcW w:w="13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124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年  龄</w:t>
            </w:r>
          </w:p>
        </w:tc>
        <w:tc>
          <w:tcPr>
            <w:tcW w:w="11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121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性  别</w:t>
            </w:r>
          </w:p>
        </w:tc>
        <w:tc>
          <w:tcPr>
            <w:tcW w:w="96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170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二寸近照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文化程度</w:t>
            </w:r>
          </w:p>
        </w:tc>
        <w:tc>
          <w:tcPr>
            <w:tcW w:w="13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2367"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单位电话或手机</w:t>
            </w:r>
          </w:p>
        </w:tc>
        <w:tc>
          <w:tcPr>
            <w:tcW w:w="2181"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技术岗位</w:t>
            </w:r>
          </w:p>
        </w:tc>
        <w:tc>
          <w:tcPr>
            <w:tcW w:w="13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2367"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本工种工作年限</w:t>
            </w:r>
          </w:p>
        </w:tc>
        <w:tc>
          <w:tcPr>
            <w:tcW w:w="2181"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960" w:type="dxa"/>
            <w:gridSpan w:val="3"/>
            <w:vAlign w:val="center"/>
          </w:tcPr>
          <w:p>
            <w:pPr>
              <w:keepNext w:val="0"/>
              <w:keepLines w:val="0"/>
              <w:pageBreakBefore w:val="0"/>
              <w:widowControl w:val="0"/>
              <w:tabs>
                <w:tab w:val="left" w:pos="2604"/>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现从事岗位</w:t>
            </w:r>
          </w:p>
        </w:tc>
        <w:tc>
          <w:tcPr>
            <w:tcW w:w="330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原技术</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等  级</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初</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高</w:t>
            </w: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技师</w:t>
            </w:r>
          </w:p>
        </w:tc>
        <w:tc>
          <w:tcPr>
            <w:tcW w:w="9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其他</w:t>
            </w:r>
          </w:p>
        </w:tc>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身份证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号码</w:t>
            </w:r>
          </w:p>
        </w:tc>
        <w:tc>
          <w:tcPr>
            <w:tcW w:w="7572"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工作单位</w:t>
            </w:r>
          </w:p>
        </w:tc>
        <w:tc>
          <w:tcPr>
            <w:tcW w:w="7572"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jc w:val="center"/>
        </w:trPr>
        <w:tc>
          <w:tcPr>
            <w:tcW w:w="139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单位</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推荐</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意见</w:t>
            </w:r>
          </w:p>
        </w:tc>
        <w:tc>
          <w:tcPr>
            <w:tcW w:w="7572"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sz w:val="28"/>
                <w:szCs w:val="28"/>
                <w:vertAlign w:val="baseline"/>
                <w:lang w:val="en-US" w:eastAsia="zh-CN"/>
              </w:rPr>
            </w:pPr>
            <w:r>
              <w:rPr>
                <w:rFonts w:hint="eastAsia" w:ascii="仿宋" w:hAnsi="仿宋" w:eastAsia="仿宋"/>
                <w:sz w:val="28"/>
                <w:szCs w:val="28"/>
                <w:u w:val="single"/>
                <w:lang w:val="en-US" w:eastAsia="zh-CN"/>
              </w:rPr>
              <w:t xml:space="preserve">       </w:t>
            </w:r>
            <w:r>
              <w:rPr>
                <w:rFonts w:hint="eastAsia" w:ascii="仿宋_GB2312" w:hAnsi="仿宋_GB2312" w:eastAsia="仿宋_GB2312" w:cs="仿宋_GB2312"/>
                <w:sz w:val="28"/>
                <w:szCs w:val="28"/>
                <w:vertAlign w:val="baseline"/>
                <w:lang w:val="en-US" w:eastAsia="zh-CN"/>
              </w:rPr>
              <w:t>为我单位职工，现从事</w:t>
            </w:r>
            <w:r>
              <w:rPr>
                <w:rFonts w:hint="eastAsia" w:ascii="仿宋_GB2312" w:hAnsi="仿宋_GB2312" w:eastAsia="仿宋_GB2312" w:cs="仿宋_GB2312"/>
                <w:sz w:val="28"/>
                <w:szCs w:val="28"/>
                <w:u w:val="single"/>
                <w:vertAlign w:val="baseline"/>
                <w:lang w:val="en-US" w:eastAsia="zh-CN"/>
              </w:rPr>
              <w:t xml:space="preserve">      </w:t>
            </w:r>
            <w:r>
              <w:rPr>
                <w:rFonts w:hint="eastAsia" w:ascii="仿宋_GB2312" w:hAnsi="仿宋_GB2312" w:eastAsia="仿宋_GB2312" w:cs="仿宋_GB2312"/>
                <w:sz w:val="28"/>
                <w:szCs w:val="28"/>
                <w:vertAlign w:val="baseline"/>
                <w:lang w:val="en-US" w:eastAsia="zh-CN"/>
              </w:rPr>
              <w:t>岗位，符合本次竞赛报名条件，予以推荐。</w:t>
            </w:r>
          </w:p>
          <w:p>
            <w:pPr>
              <w:keepNext w:val="0"/>
              <w:keepLines w:val="0"/>
              <w:pageBreakBefore w:val="0"/>
              <w:widowControl w:val="0"/>
              <w:kinsoku/>
              <w:wordWrap/>
              <w:overflowPunct/>
              <w:topLinePunct w:val="0"/>
              <w:autoSpaceDE/>
              <w:autoSpaceDN/>
              <w:bidi w:val="0"/>
              <w:adjustRightInd/>
              <w:snapToGrid/>
              <w:spacing w:line="240" w:lineRule="auto"/>
              <w:ind w:firstLine="4760" w:firstLineChars="17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单位（盖章）</w:t>
            </w:r>
          </w:p>
          <w:p>
            <w:pPr>
              <w:keepNext w:val="0"/>
              <w:keepLines w:val="0"/>
              <w:pageBreakBefore w:val="0"/>
              <w:widowControl w:val="0"/>
              <w:kinsoku/>
              <w:wordWrap w:val="0"/>
              <w:overflowPunct/>
              <w:topLinePunct w:val="0"/>
              <w:autoSpaceDE/>
              <w:autoSpaceDN/>
              <w:bidi w:val="0"/>
              <w:adjustRightInd/>
              <w:snapToGrid/>
              <w:jc w:val="righ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jc w:val="center"/>
        </w:trPr>
        <w:tc>
          <w:tcPr>
            <w:tcW w:w="139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组委</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会办</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公室</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意见</w:t>
            </w:r>
          </w:p>
        </w:tc>
        <w:tc>
          <w:tcPr>
            <w:tcW w:w="7572" w:type="dxa"/>
            <w:gridSpan w:val="6"/>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040" w:firstLineChars="18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（盖章）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年   月   日       </w:t>
            </w:r>
          </w:p>
        </w:tc>
      </w:tr>
    </w:tbl>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注：报名表、身份证正反面复印件（彩色）、毕业证（彩印）、2寸白底证件照、劳动合同复印件或社保缴费凭证等资料及电子版于8月18日下午17：30前送至杭州大江东产业集聚区百树职业培训学校教务办公室。</w:t>
      </w:r>
    </w:p>
    <w:p>
      <w:pPr>
        <w:spacing w:line="400" w:lineRule="exact"/>
        <w:rPr>
          <w:rFonts w:hint="eastAsia" w:ascii="黑体" w:hAnsi="仿宋" w:eastAsia="黑体" w:cs="宋体"/>
          <w:kern w:val="0"/>
          <w:sz w:val="30"/>
          <w:szCs w:val="30"/>
        </w:rPr>
      </w:pPr>
    </w:p>
    <w:p>
      <w:pPr>
        <w:spacing w:line="400" w:lineRule="exact"/>
        <w:rPr>
          <w:rFonts w:hint="eastAsia" w:ascii="黑体" w:hAnsi="仿宋" w:eastAsia="黑体" w:cs="宋体"/>
          <w:kern w:val="0"/>
          <w:sz w:val="30"/>
          <w:szCs w:val="30"/>
          <w:lang w:eastAsia="zh-CN"/>
        </w:rPr>
      </w:pPr>
      <w:r>
        <w:rPr>
          <w:rFonts w:hint="eastAsia" w:ascii="黑体" w:hAnsi="仿宋" w:eastAsia="黑体" w:cs="宋体"/>
          <w:kern w:val="0"/>
          <w:sz w:val="30"/>
          <w:szCs w:val="30"/>
        </w:rPr>
        <w:t>附件</w:t>
      </w:r>
      <w:r>
        <w:rPr>
          <w:rFonts w:hint="eastAsia" w:ascii="黑体" w:hAnsi="仿宋" w:eastAsia="黑体" w:cs="宋体"/>
          <w:kern w:val="0"/>
          <w:sz w:val="30"/>
          <w:szCs w:val="30"/>
          <w:lang w:val="en-US" w:eastAsia="zh-CN"/>
        </w:rPr>
        <w:t>2</w:t>
      </w:r>
    </w:p>
    <w:p>
      <w:pPr>
        <w:spacing w:line="480" w:lineRule="exact"/>
        <w:rPr>
          <w:rFonts w:ascii="方正小标宋简体" w:eastAsia="方正小标宋简体" w:cs="仿宋_GB2312"/>
          <w:kern w:val="0"/>
          <w:sz w:val="44"/>
          <w:szCs w:val="44"/>
          <w:shd w:val="clear" w:color="auto" w:fill="FFFFFF"/>
        </w:rPr>
      </w:pPr>
    </w:p>
    <w:p>
      <w:pPr>
        <w:spacing w:line="480" w:lineRule="exact"/>
        <w:jc w:val="center"/>
        <w:rPr>
          <w:rFonts w:hint="eastAsia" w:ascii="方正公文小标宋" w:hAnsi="方正公文小标宋" w:eastAsia="方正公文小标宋" w:cs="方正公文小标宋"/>
          <w:sz w:val="36"/>
          <w:szCs w:val="36"/>
          <w:lang w:val="en-US" w:eastAsia="zh-CN"/>
        </w:rPr>
      </w:pPr>
      <w:r>
        <w:rPr>
          <w:rFonts w:hint="eastAsia" w:ascii="方正公文小标宋" w:hAnsi="方正公文小标宋" w:eastAsia="方正公文小标宋" w:cs="方正公文小标宋"/>
          <w:sz w:val="36"/>
          <w:szCs w:val="36"/>
          <w:lang w:val="en-US" w:eastAsia="zh-CN"/>
        </w:rPr>
        <w:t>2022年杭州市电工职业技能竞赛上城区选拔赛技术文件</w:t>
      </w:r>
    </w:p>
    <w:p>
      <w:pPr>
        <w:spacing w:line="480" w:lineRule="exact"/>
        <w:rPr>
          <w:rFonts w:ascii="方正小标宋简体" w:eastAsia="方正小标宋简体" w:cs="仿宋_GB2312"/>
          <w:kern w:val="0"/>
          <w:sz w:val="44"/>
          <w:szCs w:val="44"/>
          <w:shd w:val="clear" w:color="auto" w:fill="FFFFFF"/>
        </w:rPr>
      </w:pPr>
    </w:p>
    <w:p>
      <w:pPr>
        <w:keepNext w:val="0"/>
        <w:keepLines w:val="0"/>
        <w:pageBreakBefore w:val="0"/>
        <w:widowControl w:val="0"/>
        <w:suppressAutoHyphens/>
        <w:kinsoku/>
        <w:wordWrap/>
        <w:overflowPunct/>
        <w:topLinePunct w:val="0"/>
        <w:autoSpaceDE/>
        <w:autoSpaceDN/>
        <w:bidi w:val="0"/>
        <w:adjustRightInd w:val="0"/>
        <w:snapToGrid w:val="0"/>
        <w:spacing w:before="0" w:after="0" w:line="540" w:lineRule="exact"/>
        <w:ind w:left="0" w:right="0" w:firstLine="640" w:firstLineChars="200"/>
        <w:jc w:val="both"/>
        <w:textAlignment w:val="auto"/>
        <w:rPr>
          <w:rFonts w:hint="eastAsia" w:ascii="黑体" w:hAnsi="黑体" w:eastAsia="黑体" w:cs="Times New Roman"/>
          <w:bCs/>
          <w:kern w:val="2"/>
          <w:sz w:val="32"/>
          <w:szCs w:val="32"/>
          <w:highlight w:val="none"/>
          <w:lang w:val="en-US" w:bidi="ar-SA"/>
        </w:rPr>
      </w:pPr>
      <w:r>
        <w:rPr>
          <w:rFonts w:hint="eastAsia" w:ascii="黑体" w:hAnsi="黑体" w:eastAsia="黑体" w:cs="Times New Roman"/>
          <w:bCs/>
          <w:kern w:val="2"/>
          <w:sz w:val="32"/>
          <w:szCs w:val="32"/>
          <w:highlight w:val="none"/>
          <w:lang w:val="en-US" w:eastAsia="zh-CN" w:bidi="ar-SA"/>
        </w:rPr>
        <w:t>一、</w:t>
      </w:r>
      <w:r>
        <w:rPr>
          <w:rFonts w:hint="eastAsia" w:ascii="黑体" w:hAnsi="黑体" w:eastAsia="黑体" w:cs="Times New Roman"/>
          <w:bCs/>
          <w:kern w:val="2"/>
          <w:sz w:val="32"/>
          <w:szCs w:val="32"/>
          <w:highlight w:val="none"/>
          <w:lang w:val="en-US" w:bidi="ar-SA"/>
        </w:rPr>
        <w:t>命题标准</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此次竞赛</w:t>
      </w:r>
      <w:r>
        <w:rPr>
          <w:rFonts w:hint="eastAsia" w:ascii="仿宋_GB2312" w:hAnsi="仿宋" w:eastAsia="仿宋_GB2312" w:cs="Times New Roman"/>
          <w:color w:val="auto"/>
          <w:kern w:val="0"/>
          <w:sz w:val="32"/>
          <w:szCs w:val="32"/>
          <w:highlight w:val="none"/>
          <w:lang w:val="en-US" w:bidi="ar-SA"/>
        </w:rPr>
        <w:t>以《电工国家职业</w:t>
      </w:r>
      <w:r>
        <w:rPr>
          <w:rFonts w:hint="eastAsia" w:ascii="仿宋_GB2312" w:hAnsi="仿宋" w:eastAsia="仿宋_GB2312" w:cs="Times New Roman"/>
          <w:color w:val="auto"/>
          <w:kern w:val="0"/>
          <w:sz w:val="32"/>
          <w:szCs w:val="32"/>
          <w:highlight w:val="none"/>
          <w:lang w:val="en-US" w:eastAsia="zh-CN" w:bidi="ar-SA"/>
        </w:rPr>
        <w:t>技能</w:t>
      </w:r>
      <w:r>
        <w:rPr>
          <w:rFonts w:hint="eastAsia" w:ascii="仿宋_GB2312" w:hAnsi="仿宋" w:eastAsia="仿宋_GB2312" w:cs="Times New Roman"/>
          <w:color w:val="auto"/>
          <w:kern w:val="0"/>
          <w:sz w:val="32"/>
          <w:szCs w:val="32"/>
          <w:highlight w:val="none"/>
          <w:lang w:val="en-US" w:bidi="ar-SA"/>
        </w:rPr>
        <w:t>标准》</w:t>
      </w:r>
      <w:r>
        <w:rPr>
          <w:rFonts w:hint="eastAsia" w:ascii="仿宋_GB2312" w:hAnsi="仿宋" w:eastAsia="仿宋_GB2312" w:cs="Times New Roman"/>
          <w:color w:val="auto"/>
          <w:kern w:val="0"/>
          <w:sz w:val="32"/>
          <w:szCs w:val="32"/>
          <w:highlight w:val="none"/>
          <w:lang w:val="en-US" w:eastAsia="zh-CN" w:bidi="ar-SA"/>
        </w:rPr>
        <w:t>三</w:t>
      </w:r>
      <w:r>
        <w:rPr>
          <w:rFonts w:hint="eastAsia" w:ascii="仿宋_GB2312" w:hAnsi="仿宋" w:eastAsia="仿宋_GB2312" w:cs="Times New Roman"/>
          <w:color w:val="auto"/>
          <w:kern w:val="0"/>
          <w:sz w:val="32"/>
          <w:szCs w:val="32"/>
          <w:highlight w:val="none"/>
          <w:lang w:val="en-US" w:bidi="ar-SA"/>
        </w:rPr>
        <w:t>级(</w:t>
      </w:r>
      <w:r>
        <w:rPr>
          <w:rFonts w:hint="eastAsia" w:ascii="仿宋_GB2312" w:hAnsi="仿宋" w:eastAsia="仿宋_GB2312" w:cs="Times New Roman"/>
          <w:color w:val="auto"/>
          <w:kern w:val="0"/>
          <w:sz w:val="32"/>
          <w:szCs w:val="32"/>
          <w:highlight w:val="none"/>
          <w:lang w:val="en-US" w:eastAsia="zh-CN" w:bidi="ar-SA"/>
        </w:rPr>
        <w:t>高</w:t>
      </w:r>
      <w:r>
        <w:rPr>
          <w:rFonts w:hint="eastAsia" w:ascii="仿宋_GB2312" w:hAnsi="仿宋" w:eastAsia="仿宋_GB2312" w:cs="Times New Roman"/>
          <w:color w:val="auto"/>
          <w:kern w:val="0"/>
          <w:sz w:val="32"/>
          <w:szCs w:val="32"/>
          <w:highlight w:val="none"/>
          <w:lang w:val="en-US" w:bidi="ar-SA"/>
        </w:rPr>
        <w:t>级)为技术标准。</w:t>
      </w:r>
    </w:p>
    <w:p>
      <w:pPr>
        <w:keepNext w:val="0"/>
        <w:keepLines w:val="0"/>
        <w:pageBreakBefore w:val="0"/>
        <w:widowControl w:val="0"/>
        <w:suppressAutoHyphens/>
        <w:kinsoku/>
        <w:wordWrap/>
        <w:overflowPunct/>
        <w:topLinePunct w:val="0"/>
        <w:autoSpaceDE/>
        <w:autoSpaceDN/>
        <w:bidi w:val="0"/>
        <w:adjustRightInd w:val="0"/>
        <w:snapToGrid w:val="0"/>
        <w:spacing w:before="0" w:after="0" w:line="540" w:lineRule="exact"/>
        <w:ind w:left="0" w:right="0" w:firstLine="640" w:firstLineChars="200"/>
        <w:jc w:val="both"/>
        <w:textAlignment w:val="auto"/>
        <w:rPr>
          <w:rFonts w:hint="eastAsia" w:ascii="黑体" w:hAnsi="黑体" w:eastAsia="黑体" w:cs="Times New Roman"/>
          <w:bCs/>
          <w:kern w:val="2"/>
          <w:sz w:val="32"/>
          <w:szCs w:val="32"/>
          <w:highlight w:val="none"/>
          <w:lang w:val="en-US" w:bidi="ar-SA"/>
        </w:rPr>
      </w:pPr>
      <w:r>
        <w:rPr>
          <w:rFonts w:hint="eastAsia" w:ascii="黑体" w:hAnsi="黑体" w:eastAsia="黑体" w:cs="Times New Roman"/>
          <w:bCs/>
          <w:kern w:val="2"/>
          <w:sz w:val="32"/>
          <w:szCs w:val="32"/>
          <w:highlight w:val="none"/>
          <w:lang w:val="en-US" w:eastAsia="zh-CN" w:bidi="ar-SA"/>
        </w:rPr>
        <w:t>二</w:t>
      </w:r>
      <w:r>
        <w:rPr>
          <w:rFonts w:hint="eastAsia" w:ascii="黑体" w:hAnsi="黑体" w:eastAsia="黑体" w:cs="Times New Roman"/>
          <w:bCs/>
          <w:kern w:val="2"/>
          <w:sz w:val="32"/>
          <w:szCs w:val="32"/>
          <w:highlight w:val="none"/>
          <w:lang w:val="en-US" w:bidi="ar-SA"/>
        </w:rPr>
        <w:t>、竞赛方式、时间与成绩计算</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楷体" w:hAnsi="楷体" w:eastAsia="楷体" w:cs="楷体"/>
          <w:b/>
          <w:bCs/>
          <w:color w:val="auto"/>
          <w:kern w:val="0"/>
          <w:sz w:val="32"/>
          <w:szCs w:val="32"/>
          <w:highlight w:val="none"/>
          <w:lang w:val="en-US" w:bidi="ar-SA"/>
        </w:rPr>
      </w:pPr>
      <w:r>
        <w:rPr>
          <w:rFonts w:hint="eastAsia" w:ascii="楷体" w:hAnsi="楷体" w:eastAsia="楷体" w:cs="楷体"/>
          <w:b/>
          <w:bCs/>
          <w:color w:val="auto"/>
          <w:kern w:val="0"/>
          <w:sz w:val="32"/>
          <w:szCs w:val="32"/>
          <w:highlight w:val="none"/>
          <w:lang w:val="en-US" w:bidi="ar-SA"/>
        </w:rPr>
        <w:t>（一）竞赛方式</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竞赛包括理论知识和操作</w:t>
      </w:r>
      <w:r>
        <w:rPr>
          <w:rFonts w:hint="eastAsia" w:ascii="仿宋_GB2312" w:hAnsi="仿宋" w:eastAsia="仿宋_GB2312" w:cs="Times New Roman"/>
          <w:color w:val="auto"/>
          <w:kern w:val="0"/>
          <w:sz w:val="32"/>
          <w:szCs w:val="32"/>
          <w:highlight w:val="none"/>
          <w:lang w:val="en-US" w:eastAsia="zh-CN" w:bidi="ar-SA"/>
        </w:rPr>
        <w:t>技能</w:t>
      </w:r>
      <w:r>
        <w:rPr>
          <w:rFonts w:hint="eastAsia" w:ascii="仿宋_GB2312" w:hAnsi="仿宋" w:eastAsia="仿宋_GB2312" w:cs="Times New Roman"/>
          <w:color w:val="auto"/>
          <w:kern w:val="0"/>
          <w:sz w:val="32"/>
          <w:szCs w:val="32"/>
          <w:highlight w:val="none"/>
          <w:lang w:val="en-US" w:bidi="ar-SA"/>
        </w:rPr>
        <w:t>两部分</w:t>
      </w:r>
      <w:r>
        <w:rPr>
          <w:rFonts w:hint="eastAsia" w:ascii="仿宋_GB2312" w:hAnsi="仿宋" w:eastAsia="仿宋_GB2312" w:cs="Times New Roman"/>
          <w:color w:val="auto"/>
          <w:kern w:val="0"/>
          <w:sz w:val="32"/>
          <w:szCs w:val="32"/>
          <w:highlight w:val="none"/>
          <w:lang w:val="en-US" w:eastAsia="zh-CN" w:bidi="ar-SA"/>
        </w:rPr>
        <w:t>。均由</w:t>
      </w:r>
      <w:r>
        <w:rPr>
          <w:rFonts w:hint="eastAsia" w:ascii="仿宋_GB2312" w:hAnsi="仿宋" w:eastAsia="仿宋_GB2312" w:cs="Times New Roman"/>
          <w:color w:val="auto"/>
          <w:kern w:val="0"/>
          <w:sz w:val="32"/>
          <w:szCs w:val="32"/>
          <w:highlight w:val="none"/>
          <w:lang w:val="en-US" w:bidi="ar-SA"/>
        </w:rPr>
        <w:t>1名选手独立完成。</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楷体" w:hAnsi="楷体" w:eastAsia="楷体" w:cs="楷体"/>
          <w:b/>
          <w:bCs/>
          <w:color w:val="auto"/>
          <w:kern w:val="0"/>
          <w:sz w:val="32"/>
          <w:szCs w:val="32"/>
          <w:highlight w:val="none"/>
          <w:lang w:val="en-US" w:bidi="ar-SA"/>
        </w:rPr>
      </w:pPr>
      <w:r>
        <w:rPr>
          <w:rFonts w:hint="eastAsia" w:ascii="楷体" w:hAnsi="楷体" w:eastAsia="楷体" w:cs="楷体"/>
          <w:b/>
          <w:bCs/>
          <w:color w:val="auto"/>
          <w:kern w:val="0"/>
          <w:sz w:val="32"/>
          <w:szCs w:val="32"/>
          <w:highlight w:val="none"/>
          <w:lang w:val="en-US" w:bidi="ar-SA"/>
        </w:rPr>
        <w:t>（二）竞赛时间</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1.</w:t>
      </w:r>
      <w:r>
        <w:rPr>
          <w:rFonts w:hint="eastAsia" w:ascii="仿宋_GB2312" w:hAnsi="仿宋" w:eastAsia="仿宋_GB2312" w:cs="Times New Roman"/>
          <w:color w:val="auto"/>
          <w:kern w:val="0"/>
          <w:sz w:val="32"/>
          <w:szCs w:val="32"/>
          <w:highlight w:val="none"/>
          <w:lang w:val="en-US" w:bidi="ar-SA"/>
        </w:rPr>
        <w:t>理论知识竞赛时间90分钟，满分100 分。</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2.</w:t>
      </w:r>
      <w:r>
        <w:rPr>
          <w:rFonts w:hint="eastAsia" w:ascii="仿宋_GB2312" w:hAnsi="仿宋" w:eastAsia="仿宋_GB2312" w:cs="Times New Roman"/>
          <w:color w:val="auto"/>
          <w:kern w:val="0"/>
          <w:sz w:val="32"/>
          <w:szCs w:val="32"/>
          <w:highlight w:val="none"/>
          <w:lang w:val="en-US" w:bidi="ar-SA"/>
        </w:rPr>
        <w:t>操作</w:t>
      </w:r>
      <w:r>
        <w:rPr>
          <w:rFonts w:hint="eastAsia" w:ascii="仿宋_GB2312" w:hAnsi="仿宋" w:eastAsia="仿宋_GB2312" w:cs="Times New Roman"/>
          <w:color w:val="auto"/>
          <w:kern w:val="0"/>
          <w:sz w:val="32"/>
          <w:szCs w:val="32"/>
          <w:highlight w:val="none"/>
          <w:lang w:val="en-US" w:eastAsia="zh-CN" w:bidi="ar-SA"/>
        </w:rPr>
        <w:t>技能</w:t>
      </w:r>
      <w:r>
        <w:rPr>
          <w:rFonts w:hint="eastAsia" w:ascii="仿宋_GB2312" w:hAnsi="仿宋" w:eastAsia="仿宋_GB2312" w:cs="Times New Roman"/>
          <w:color w:val="auto"/>
          <w:kern w:val="0"/>
          <w:sz w:val="32"/>
          <w:szCs w:val="32"/>
          <w:highlight w:val="none"/>
          <w:lang w:val="en-US" w:bidi="ar-SA"/>
        </w:rPr>
        <w:t>竞赛时间</w:t>
      </w:r>
      <w:r>
        <w:rPr>
          <w:rFonts w:hint="eastAsia" w:ascii="仿宋_GB2312" w:hAnsi="仿宋" w:eastAsia="仿宋_GB2312" w:cs="Times New Roman"/>
          <w:color w:val="auto"/>
          <w:kern w:val="0"/>
          <w:sz w:val="32"/>
          <w:szCs w:val="32"/>
          <w:highlight w:val="none"/>
          <w:lang w:val="en-US" w:eastAsia="zh-CN" w:bidi="ar-SA"/>
        </w:rPr>
        <w:t>180</w:t>
      </w:r>
      <w:r>
        <w:rPr>
          <w:rFonts w:hint="eastAsia" w:ascii="仿宋_GB2312" w:hAnsi="仿宋" w:eastAsia="仿宋_GB2312" w:cs="Times New Roman"/>
          <w:color w:val="auto"/>
          <w:kern w:val="0"/>
          <w:sz w:val="32"/>
          <w:szCs w:val="32"/>
          <w:highlight w:val="none"/>
          <w:lang w:val="en-US" w:bidi="ar-SA"/>
        </w:rPr>
        <w:t>分钟，满分100 分。</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其中</w:t>
      </w:r>
      <w:r>
        <w:rPr>
          <w:rFonts w:hint="eastAsia"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cs="Times New Roman"/>
          <w:color w:val="auto"/>
          <w:kern w:val="0"/>
          <w:sz w:val="32"/>
          <w:szCs w:val="32"/>
          <w:highlight w:val="none"/>
          <w:lang w:val="en-US" w:bidi="ar-SA"/>
        </w:rPr>
        <w:t>模块</w:t>
      </w:r>
      <w:r>
        <w:rPr>
          <w:rFonts w:hint="eastAsia" w:ascii="仿宋_GB2312" w:hAnsi="仿宋" w:eastAsia="仿宋_GB2312" w:cs="Times New Roman"/>
          <w:color w:val="auto"/>
          <w:kern w:val="0"/>
          <w:sz w:val="32"/>
          <w:szCs w:val="32"/>
          <w:highlight w:val="none"/>
          <w:lang w:val="en-US" w:eastAsia="zh-CN" w:bidi="ar-SA"/>
        </w:rPr>
        <w:t>一90</w:t>
      </w:r>
      <w:r>
        <w:rPr>
          <w:rFonts w:hint="eastAsia" w:ascii="仿宋_GB2312" w:hAnsi="仿宋" w:eastAsia="仿宋_GB2312" w:cs="Times New Roman"/>
          <w:color w:val="auto"/>
          <w:kern w:val="0"/>
          <w:sz w:val="32"/>
          <w:szCs w:val="32"/>
          <w:highlight w:val="none"/>
          <w:lang w:val="en-US" w:bidi="ar-SA"/>
        </w:rPr>
        <w:t>分钟，满分</w:t>
      </w:r>
      <w:r>
        <w:rPr>
          <w:rFonts w:hint="eastAsia" w:ascii="仿宋_GB2312" w:hAnsi="仿宋" w:eastAsia="仿宋_GB2312" w:cs="Times New Roman"/>
          <w:color w:val="auto"/>
          <w:kern w:val="0"/>
          <w:sz w:val="32"/>
          <w:szCs w:val="32"/>
          <w:highlight w:val="none"/>
          <w:lang w:val="en-US" w:eastAsia="zh-CN" w:bidi="ar-SA"/>
        </w:rPr>
        <w:t>40</w:t>
      </w:r>
      <w:r>
        <w:rPr>
          <w:rFonts w:hint="eastAsia" w:ascii="仿宋_GB2312" w:hAnsi="仿宋" w:eastAsia="仿宋_GB2312" w:cs="Times New Roman"/>
          <w:color w:val="auto"/>
          <w:kern w:val="0"/>
          <w:sz w:val="32"/>
          <w:szCs w:val="32"/>
          <w:highlight w:val="none"/>
          <w:lang w:val="en-US" w:bidi="ar-SA"/>
        </w:rPr>
        <w:t xml:space="preserve"> 分；</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1568" w:firstLineChars="490"/>
        <w:jc w:val="left"/>
        <w:textAlignment w:val="auto"/>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bidi="ar-SA"/>
        </w:rPr>
        <w:t>模块</w:t>
      </w:r>
      <w:r>
        <w:rPr>
          <w:rFonts w:hint="eastAsia" w:ascii="仿宋_GB2312" w:hAnsi="仿宋" w:eastAsia="仿宋_GB2312" w:cs="Times New Roman"/>
          <w:color w:val="auto"/>
          <w:kern w:val="0"/>
          <w:sz w:val="32"/>
          <w:szCs w:val="32"/>
          <w:highlight w:val="none"/>
          <w:lang w:val="en-US" w:eastAsia="zh-CN" w:bidi="ar-SA"/>
        </w:rPr>
        <w:t>二30</w:t>
      </w:r>
      <w:r>
        <w:rPr>
          <w:rFonts w:hint="eastAsia" w:ascii="仿宋_GB2312" w:hAnsi="仿宋" w:eastAsia="仿宋_GB2312" w:cs="Times New Roman"/>
          <w:color w:val="auto"/>
          <w:kern w:val="0"/>
          <w:sz w:val="32"/>
          <w:szCs w:val="32"/>
          <w:highlight w:val="none"/>
          <w:lang w:val="en-US" w:bidi="ar-SA"/>
        </w:rPr>
        <w:t xml:space="preserve"> 分钟，满分</w:t>
      </w:r>
      <w:r>
        <w:rPr>
          <w:rFonts w:hint="eastAsia" w:ascii="仿宋_GB2312" w:hAnsi="仿宋" w:eastAsia="仿宋_GB2312" w:cs="Times New Roman"/>
          <w:color w:val="auto"/>
          <w:kern w:val="0"/>
          <w:sz w:val="32"/>
          <w:szCs w:val="32"/>
          <w:highlight w:val="none"/>
          <w:lang w:val="en-US" w:eastAsia="zh-CN" w:bidi="ar-SA"/>
        </w:rPr>
        <w:t>3</w:t>
      </w:r>
      <w:r>
        <w:rPr>
          <w:rFonts w:hint="eastAsia" w:ascii="仿宋_GB2312" w:hAnsi="仿宋" w:eastAsia="仿宋_GB2312" w:cs="Times New Roman"/>
          <w:color w:val="auto"/>
          <w:kern w:val="0"/>
          <w:sz w:val="32"/>
          <w:szCs w:val="32"/>
          <w:highlight w:val="none"/>
          <w:lang w:val="en-US" w:bidi="ar-SA"/>
        </w:rPr>
        <w:t>0 分</w:t>
      </w:r>
      <w:r>
        <w:rPr>
          <w:rFonts w:hint="eastAsia" w:ascii="仿宋_GB2312" w:hAnsi="仿宋" w:eastAsia="仿宋_GB2312" w:cs="Times New Roman"/>
          <w:color w:val="auto"/>
          <w:kern w:val="0"/>
          <w:sz w:val="32"/>
          <w:szCs w:val="32"/>
          <w:highlight w:val="none"/>
          <w:lang w:val="en-US" w:eastAsia="zh-CN" w:bidi="ar-SA"/>
        </w:rPr>
        <w:t>；</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1568" w:firstLineChars="49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模块三60 分钟，满分30 分</w:t>
      </w:r>
      <w:r>
        <w:rPr>
          <w:rFonts w:hint="eastAsia" w:ascii="仿宋_GB2312" w:hAnsi="仿宋" w:eastAsia="仿宋_GB2312" w:cs="Times New Roman"/>
          <w:color w:val="auto"/>
          <w:kern w:val="0"/>
          <w:sz w:val="32"/>
          <w:szCs w:val="32"/>
          <w:highlight w:val="none"/>
          <w:lang w:val="en-US" w:bidi="ar-SA"/>
        </w:rPr>
        <w:t>。</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楷体" w:hAnsi="楷体" w:eastAsia="楷体" w:cs="楷体"/>
          <w:b/>
          <w:bCs/>
          <w:color w:val="auto"/>
          <w:kern w:val="0"/>
          <w:sz w:val="32"/>
          <w:szCs w:val="32"/>
          <w:highlight w:val="none"/>
          <w:lang w:val="en-US" w:bidi="ar-SA"/>
        </w:rPr>
      </w:pPr>
      <w:r>
        <w:rPr>
          <w:rFonts w:hint="eastAsia" w:ascii="楷体" w:hAnsi="楷体" w:eastAsia="楷体" w:cs="楷体"/>
          <w:b/>
          <w:bCs/>
          <w:color w:val="auto"/>
          <w:kern w:val="0"/>
          <w:sz w:val="32"/>
          <w:szCs w:val="32"/>
          <w:highlight w:val="none"/>
          <w:lang w:val="en-US" w:bidi="ar-SA"/>
        </w:rPr>
        <w:t>（三）成绩计算</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竞赛总成绩由理论知识和操作</w:t>
      </w:r>
      <w:r>
        <w:rPr>
          <w:rFonts w:hint="eastAsia" w:ascii="仿宋_GB2312" w:hAnsi="仿宋" w:eastAsia="仿宋_GB2312" w:cs="Times New Roman"/>
          <w:color w:val="auto"/>
          <w:kern w:val="0"/>
          <w:sz w:val="32"/>
          <w:szCs w:val="32"/>
          <w:highlight w:val="none"/>
          <w:lang w:val="en-US" w:eastAsia="zh-CN" w:bidi="ar-SA"/>
        </w:rPr>
        <w:t>技能</w:t>
      </w:r>
      <w:r>
        <w:rPr>
          <w:rFonts w:hint="eastAsia" w:ascii="仿宋_GB2312" w:hAnsi="仿宋" w:eastAsia="仿宋_GB2312" w:cs="Times New Roman"/>
          <w:color w:val="auto"/>
          <w:kern w:val="0"/>
          <w:sz w:val="32"/>
          <w:szCs w:val="32"/>
          <w:highlight w:val="none"/>
          <w:lang w:val="en-US" w:bidi="ar-SA"/>
        </w:rPr>
        <w:t>比赛两部分成绩组成。竞赛总成绩作为参赛选手名次排序的依据。如果参赛选手总成绩相同，操作</w:t>
      </w:r>
      <w:r>
        <w:rPr>
          <w:rFonts w:hint="eastAsia" w:ascii="仿宋_GB2312" w:hAnsi="仿宋" w:eastAsia="仿宋_GB2312" w:cs="Times New Roman"/>
          <w:color w:val="auto"/>
          <w:kern w:val="0"/>
          <w:sz w:val="32"/>
          <w:szCs w:val="32"/>
          <w:highlight w:val="none"/>
          <w:lang w:val="en-US" w:eastAsia="zh-CN" w:bidi="ar-SA"/>
        </w:rPr>
        <w:t>技能</w:t>
      </w:r>
      <w:r>
        <w:rPr>
          <w:rFonts w:hint="eastAsia" w:ascii="仿宋_GB2312" w:hAnsi="仿宋" w:eastAsia="仿宋_GB2312" w:cs="Times New Roman"/>
          <w:color w:val="auto"/>
          <w:kern w:val="0"/>
          <w:sz w:val="32"/>
          <w:szCs w:val="32"/>
          <w:highlight w:val="none"/>
          <w:lang w:val="en-US" w:bidi="ar-SA"/>
        </w:rPr>
        <w:t>比赛成绩高的选手名次在前。如果参赛选手总成绩和</w:t>
      </w:r>
      <w:r>
        <w:rPr>
          <w:rFonts w:hint="eastAsia" w:ascii="仿宋_GB2312" w:hAnsi="仿宋" w:eastAsia="仿宋_GB2312" w:cs="Times New Roman"/>
          <w:color w:val="auto"/>
          <w:kern w:val="0"/>
          <w:sz w:val="32"/>
          <w:szCs w:val="32"/>
          <w:highlight w:val="none"/>
          <w:lang w:val="en-US" w:eastAsia="zh-CN" w:bidi="ar-SA"/>
        </w:rPr>
        <w:t>操作</w:t>
      </w:r>
      <w:r>
        <w:rPr>
          <w:rFonts w:hint="eastAsia" w:ascii="仿宋_GB2312" w:hAnsi="仿宋" w:eastAsia="仿宋_GB2312" w:cs="Times New Roman"/>
          <w:color w:val="auto"/>
          <w:kern w:val="0"/>
          <w:sz w:val="32"/>
          <w:szCs w:val="32"/>
          <w:highlight w:val="none"/>
          <w:lang w:val="en-US" w:bidi="ar-SA"/>
        </w:rPr>
        <w:t>比赛成绩均相同，则</w:t>
      </w:r>
      <w:r>
        <w:rPr>
          <w:rFonts w:hint="eastAsia" w:ascii="仿宋_GB2312" w:hAnsi="仿宋" w:eastAsia="仿宋_GB2312" w:cs="Times New Roman"/>
          <w:color w:val="auto"/>
          <w:kern w:val="0"/>
          <w:sz w:val="32"/>
          <w:szCs w:val="32"/>
          <w:highlight w:val="none"/>
          <w:lang w:val="en-US" w:eastAsia="zh-CN" w:bidi="ar-SA"/>
        </w:rPr>
        <w:t>按照</w:t>
      </w:r>
      <w:r>
        <w:rPr>
          <w:rFonts w:hint="eastAsia" w:ascii="仿宋_GB2312" w:hAnsi="仿宋" w:eastAsia="仿宋_GB2312" w:cs="Times New Roman"/>
          <w:color w:val="auto"/>
          <w:kern w:val="0"/>
          <w:sz w:val="32"/>
          <w:szCs w:val="32"/>
          <w:highlight w:val="none"/>
          <w:lang w:val="en-US" w:bidi="ar-SA"/>
        </w:rPr>
        <w:t>模块</w:t>
      </w:r>
      <w:r>
        <w:rPr>
          <w:rFonts w:hint="eastAsia" w:ascii="仿宋_GB2312" w:hAnsi="仿宋" w:eastAsia="仿宋_GB2312" w:cs="Times New Roman"/>
          <w:color w:val="auto"/>
          <w:kern w:val="0"/>
          <w:sz w:val="32"/>
          <w:szCs w:val="32"/>
          <w:highlight w:val="none"/>
          <w:lang w:val="en-US" w:eastAsia="zh-CN" w:bidi="ar-SA"/>
        </w:rPr>
        <w:t>一</w:t>
      </w:r>
      <w:r>
        <w:rPr>
          <w:rFonts w:hint="eastAsia" w:ascii="仿宋_GB2312" w:hAnsi="仿宋" w:eastAsia="仿宋_GB2312" w:cs="Times New Roman"/>
          <w:color w:val="auto"/>
          <w:kern w:val="0"/>
          <w:sz w:val="32"/>
          <w:szCs w:val="32"/>
          <w:highlight w:val="none"/>
          <w:lang w:val="en-US" w:bidi="ar-SA"/>
        </w:rPr>
        <w:t>的</w:t>
      </w:r>
      <w:r>
        <w:rPr>
          <w:rFonts w:hint="eastAsia" w:ascii="仿宋_GB2312" w:hAnsi="仿宋" w:eastAsia="仿宋_GB2312" w:cs="Times New Roman"/>
          <w:color w:val="auto"/>
          <w:kern w:val="0"/>
          <w:sz w:val="32"/>
          <w:szCs w:val="32"/>
          <w:highlight w:val="none"/>
          <w:lang w:val="en-US" w:eastAsia="zh-CN" w:bidi="ar-SA"/>
        </w:rPr>
        <w:t>成绩排名</w:t>
      </w:r>
      <w:r>
        <w:rPr>
          <w:rFonts w:hint="eastAsia" w:ascii="仿宋_GB2312" w:hAnsi="仿宋" w:eastAsia="仿宋_GB2312" w:cs="Times New Roman"/>
          <w:color w:val="auto"/>
          <w:kern w:val="0"/>
          <w:sz w:val="32"/>
          <w:szCs w:val="32"/>
          <w:highlight w:val="none"/>
          <w:lang w:val="en-US" w:bidi="ar-SA"/>
        </w:rPr>
        <w:t>。</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1.</w:t>
      </w:r>
      <w:r>
        <w:rPr>
          <w:rFonts w:hint="eastAsia" w:ascii="仿宋_GB2312" w:hAnsi="仿宋" w:eastAsia="仿宋_GB2312" w:cs="Times New Roman"/>
          <w:color w:val="auto"/>
          <w:kern w:val="0"/>
          <w:sz w:val="32"/>
          <w:szCs w:val="32"/>
          <w:highlight w:val="none"/>
          <w:lang w:val="en-US" w:bidi="ar-SA"/>
        </w:rPr>
        <w:t>理论知识成绩占总成绩的30％。</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eastAsia="zh-CN" w:bidi="ar-SA"/>
        </w:rPr>
        <w:t>2.</w:t>
      </w:r>
      <w:r>
        <w:rPr>
          <w:rFonts w:hint="eastAsia" w:ascii="仿宋_GB2312" w:hAnsi="仿宋" w:eastAsia="仿宋_GB2312" w:cs="Times New Roman"/>
          <w:color w:val="auto"/>
          <w:kern w:val="0"/>
          <w:sz w:val="32"/>
          <w:szCs w:val="32"/>
          <w:highlight w:val="none"/>
          <w:lang w:val="en-US" w:bidi="ar-SA"/>
        </w:rPr>
        <w:t>操作</w:t>
      </w:r>
      <w:r>
        <w:rPr>
          <w:rFonts w:hint="eastAsia" w:ascii="仿宋_GB2312" w:hAnsi="仿宋" w:eastAsia="仿宋_GB2312" w:cs="Times New Roman"/>
          <w:color w:val="auto"/>
          <w:kern w:val="0"/>
          <w:sz w:val="32"/>
          <w:szCs w:val="32"/>
          <w:highlight w:val="none"/>
          <w:lang w:val="en-US" w:eastAsia="zh-CN" w:bidi="ar-SA"/>
        </w:rPr>
        <w:t>技能</w:t>
      </w:r>
      <w:r>
        <w:rPr>
          <w:rFonts w:hint="eastAsia" w:ascii="仿宋_GB2312" w:hAnsi="仿宋" w:eastAsia="仿宋_GB2312" w:cs="Times New Roman"/>
          <w:color w:val="auto"/>
          <w:kern w:val="0"/>
          <w:sz w:val="32"/>
          <w:szCs w:val="32"/>
          <w:highlight w:val="none"/>
          <w:lang w:val="en-US" w:bidi="ar-SA"/>
        </w:rPr>
        <w:t>成绩占总成绩的70％。</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eastAsia="zh-CN" w:bidi="ar-SA"/>
        </w:rPr>
        <w:t>3.总成绩＝理论成绩（100分）×30%＋操作技能成绩（100分）×70%。</w:t>
      </w:r>
    </w:p>
    <w:p>
      <w:pPr>
        <w:keepNext w:val="0"/>
        <w:keepLines w:val="0"/>
        <w:pageBreakBefore w:val="0"/>
        <w:widowControl w:val="0"/>
        <w:suppressAutoHyphens/>
        <w:kinsoku/>
        <w:wordWrap/>
        <w:overflowPunct/>
        <w:topLinePunct w:val="0"/>
        <w:autoSpaceDE/>
        <w:autoSpaceDN/>
        <w:bidi w:val="0"/>
        <w:adjustRightInd w:val="0"/>
        <w:snapToGrid w:val="0"/>
        <w:spacing w:before="0" w:after="0" w:line="540" w:lineRule="exact"/>
        <w:ind w:left="0" w:right="0" w:firstLine="640" w:firstLineChars="200"/>
        <w:jc w:val="both"/>
        <w:textAlignment w:val="auto"/>
        <w:rPr>
          <w:rFonts w:hint="eastAsia" w:ascii="黑体" w:hAnsi="黑体" w:eastAsia="黑体" w:cs="Times New Roman"/>
          <w:bCs/>
          <w:kern w:val="2"/>
          <w:sz w:val="32"/>
          <w:szCs w:val="32"/>
          <w:highlight w:val="none"/>
          <w:lang w:val="en-US" w:bidi="ar-SA"/>
        </w:rPr>
      </w:pPr>
      <w:r>
        <w:rPr>
          <w:rFonts w:hint="eastAsia" w:ascii="黑体" w:hAnsi="黑体" w:eastAsia="黑体" w:cs="Times New Roman"/>
          <w:bCs/>
          <w:kern w:val="2"/>
          <w:sz w:val="32"/>
          <w:szCs w:val="32"/>
          <w:highlight w:val="none"/>
          <w:lang w:val="en-US" w:eastAsia="zh-CN" w:bidi="ar-SA"/>
        </w:rPr>
        <w:t>三</w:t>
      </w:r>
      <w:r>
        <w:rPr>
          <w:rFonts w:hint="eastAsia" w:ascii="黑体" w:hAnsi="黑体" w:eastAsia="黑体" w:cs="Times New Roman"/>
          <w:bCs/>
          <w:kern w:val="2"/>
          <w:sz w:val="32"/>
          <w:szCs w:val="32"/>
          <w:highlight w:val="none"/>
          <w:lang w:val="en-US" w:bidi="ar-SA"/>
        </w:rPr>
        <w:t>、竞赛范围、比重、类型及其它</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楷体" w:hAnsi="楷体" w:eastAsia="楷体" w:cs="楷体"/>
          <w:b/>
          <w:bCs/>
          <w:color w:val="auto"/>
          <w:kern w:val="0"/>
          <w:sz w:val="32"/>
          <w:szCs w:val="32"/>
          <w:highlight w:val="none"/>
          <w:lang w:val="en-US" w:bidi="ar-SA"/>
        </w:rPr>
      </w:pPr>
      <w:r>
        <w:rPr>
          <w:rFonts w:hint="eastAsia" w:ascii="楷体" w:hAnsi="楷体" w:eastAsia="楷体" w:cs="楷体"/>
          <w:b/>
          <w:bCs/>
          <w:color w:val="auto"/>
          <w:kern w:val="0"/>
          <w:sz w:val="32"/>
          <w:szCs w:val="32"/>
          <w:highlight w:val="none"/>
          <w:lang w:val="en-US" w:bidi="ar-SA"/>
        </w:rPr>
        <w:t>（一）理论知识竞赛</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1.</w:t>
      </w:r>
      <w:r>
        <w:rPr>
          <w:rFonts w:hint="eastAsia" w:ascii="仿宋_GB2312" w:hAnsi="仿宋" w:eastAsia="仿宋_GB2312" w:cs="Times New Roman"/>
          <w:color w:val="auto"/>
          <w:kern w:val="0"/>
          <w:sz w:val="32"/>
          <w:szCs w:val="32"/>
          <w:highlight w:val="none"/>
          <w:lang w:val="en-US" w:bidi="ar-SA"/>
        </w:rPr>
        <w:t>试题范围</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（1）</w:t>
      </w:r>
      <w:r>
        <w:rPr>
          <w:rFonts w:hint="eastAsia" w:ascii="仿宋_GB2312" w:hAnsi="仿宋" w:eastAsia="仿宋_GB2312" w:cs="Times New Roman"/>
          <w:color w:val="auto"/>
          <w:kern w:val="0"/>
          <w:sz w:val="32"/>
          <w:szCs w:val="32"/>
          <w:highlight w:val="none"/>
          <w:lang w:val="en-US" w:bidi="ar-SA"/>
        </w:rPr>
        <w:t>基础知识</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①电路、磁路及电子技术知识；</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②仪器仪表知识。</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（2）</w:t>
      </w:r>
      <w:r>
        <w:rPr>
          <w:rFonts w:hint="eastAsia" w:ascii="仿宋_GB2312" w:hAnsi="仿宋" w:eastAsia="仿宋_GB2312" w:cs="Times New Roman"/>
          <w:color w:val="auto"/>
          <w:kern w:val="0"/>
          <w:sz w:val="32"/>
          <w:szCs w:val="32"/>
          <w:highlight w:val="none"/>
          <w:lang w:val="en-US" w:bidi="ar-SA"/>
        </w:rPr>
        <w:t>专业知识</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①电子电路知识；</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②电机及拖动基础知识；</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③自动控制及现代控制技术知识；</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④安全生产、工艺知识、质量管理、操作规程等。</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2.</w:t>
      </w:r>
      <w:r>
        <w:rPr>
          <w:rFonts w:hint="eastAsia" w:ascii="仿宋_GB2312" w:hAnsi="仿宋" w:eastAsia="仿宋_GB2312" w:cs="Times New Roman"/>
          <w:color w:val="auto"/>
          <w:kern w:val="0"/>
          <w:sz w:val="32"/>
          <w:szCs w:val="32"/>
          <w:highlight w:val="none"/>
          <w:lang w:val="en-US" w:bidi="ar-SA"/>
        </w:rPr>
        <w:t>试题比重及题型</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本次竞赛试题以本工种专业知识为主，相关知识为辅。</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考试实行百分制，</w:t>
      </w:r>
      <w:r>
        <w:rPr>
          <w:rFonts w:hint="eastAsia" w:ascii="仿宋_GB2312" w:hAnsi="仿宋" w:eastAsia="仿宋_GB2312" w:cs="Times New Roman"/>
          <w:color w:val="auto"/>
          <w:kern w:val="0"/>
          <w:sz w:val="32"/>
          <w:szCs w:val="32"/>
          <w:highlight w:val="none"/>
          <w:lang w:val="en-US" w:eastAsia="zh-CN" w:bidi="ar-SA"/>
        </w:rPr>
        <w:t>其中</w:t>
      </w:r>
      <w:r>
        <w:rPr>
          <w:rFonts w:hint="eastAsia" w:ascii="仿宋_GB2312" w:hAnsi="仿宋" w:eastAsia="仿宋_GB2312" w:cs="Times New Roman"/>
          <w:color w:val="auto"/>
          <w:kern w:val="0"/>
          <w:sz w:val="32"/>
          <w:szCs w:val="32"/>
          <w:highlight w:val="none"/>
          <w:lang w:val="en-US" w:bidi="ar-SA"/>
        </w:rPr>
        <w:t>电工基础知识占30%，本工种专业知识占70%。</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试题类型：单项选择题</w:t>
      </w:r>
      <w:r>
        <w:rPr>
          <w:rFonts w:hint="eastAsia"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cs="Times New Roman"/>
          <w:color w:val="auto"/>
          <w:kern w:val="0"/>
          <w:sz w:val="32"/>
          <w:szCs w:val="32"/>
          <w:highlight w:val="none"/>
          <w:lang w:val="en-US" w:bidi="ar-SA"/>
        </w:rPr>
        <w:t>判断题</w:t>
      </w:r>
      <w:r>
        <w:rPr>
          <w:rFonts w:hint="eastAsia" w:ascii="仿宋_GB2312" w:hAnsi="仿宋" w:eastAsia="仿宋_GB2312" w:cs="Times New Roman"/>
          <w:color w:val="auto"/>
          <w:kern w:val="0"/>
          <w:sz w:val="32"/>
          <w:szCs w:val="32"/>
          <w:highlight w:val="none"/>
          <w:lang w:val="en-US" w:eastAsia="zh-CN" w:bidi="ar-SA"/>
        </w:rPr>
        <w:t>和多项选择题三种</w:t>
      </w:r>
      <w:r>
        <w:rPr>
          <w:rFonts w:hint="eastAsia" w:ascii="仿宋_GB2312" w:hAnsi="仿宋" w:eastAsia="仿宋_GB2312" w:cs="Times New Roman"/>
          <w:color w:val="auto"/>
          <w:kern w:val="0"/>
          <w:sz w:val="32"/>
          <w:szCs w:val="32"/>
          <w:highlight w:val="none"/>
          <w:lang w:val="en-US" w:bidi="ar-SA"/>
        </w:rPr>
        <w:t>。</w:t>
      </w:r>
      <w:r>
        <w:rPr>
          <w:rFonts w:hint="eastAsia" w:ascii="仿宋_GB2312" w:hAnsi="仿宋_GB2312" w:eastAsia="仿宋_GB2312" w:cs="仿宋_GB2312"/>
          <w:color w:val="auto"/>
          <w:sz w:val="32"/>
          <w:szCs w:val="32"/>
          <w:highlight w:val="none"/>
        </w:rPr>
        <w:t>题量</w:t>
      </w:r>
      <w:r>
        <w:rPr>
          <w:rFonts w:hint="eastAsia" w:ascii="仿宋_GB2312" w:hAnsi="仿宋_GB2312" w:eastAsia="仿宋_GB2312" w:cs="仿宋_GB2312"/>
          <w:color w:val="auto"/>
          <w:sz w:val="32"/>
          <w:szCs w:val="32"/>
          <w:highlight w:val="none"/>
          <w:lang w:val="en-US"/>
        </w:rPr>
        <w:t>为</w:t>
      </w:r>
      <w:r>
        <w:rPr>
          <w:rFonts w:hint="eastAsia" w:ascii="仿宋_GB2312" w:hAnsi="仿宋_GB2312" w:eastAsia="仿宋_GB2312" w:cs="仿宋_GB2312"/>
          <w:color w:val="auto"/>
          <w:sz w:val="32"/>
          <w:szCs w:val="32"/>
          <w:highlight w:val="none"/>
        </w:rPr>
        <w:t>180题，其中单选140</w:t>
      </w:r>
      <w:r>
        <w:rPr>
          <w:rFonts w:hint="eastAsia" w:ascii="仿宋_GB2312" w:hAnsi="仿宋_GB2312" w:eastAsia="仿宋_GB2312" w:cs="仿宋_GB2312"/>
          <w:color w:val="auto"/>
          <w:sz w:val="32"/>
          <w:szCs w:val="32"/>
          <w:highlight w:val="none"/>
          <w:lang w:val="en-US"/>
        </w:rPr>
        <w:t>题，</w:t>
      </w:r>
      <w:r>
        <w:rPr>
          <w:rFonts w:hint="eastAsia" w:ascii="仿宋_GB2312" w:hAnsi="仿宋_GB2312" w:eastAsia="仿宋_GB2312" w:cs="仿宋_GB2312"/>
          <w:color w:val="auto"/>
          <w:sz w:val="32"/>
          <w:szCs w:val="32"/>
          <w:highlight w:val="none"/>
        </w:rPr>
        <w:t>每题0.5分；判断</w:t>
      </w:r>
      <w:r>
        <w:rPr>
          <w:rFonts w:hint="eastAsia" w:ascii="仿宋_GB2312" w:hAnsi="仿宋_GB2312" w:eastAsia="仿宋_GB2312" w:cs="仿宋_GB2312"/>
          <w:color w:val="auto"/>
          <w:sz w:val="32"/>
          <w:szCs w:val="32"/>
          <w:highlight w:val="none"/>
          <w:lang w:val="en-US"/>
        </w:rPr>
        <w:t>题</w:t>
      </w:r>
      <w:r>
        <w:rPr>
          <w:rFonts w:hint="eastAsia" w:ascii="仿宋_GB2312" w:hAnsi="仿宋_GB2312" w:eastAsia="仿宋_GB2312" w:cs="仿宋_GB2312"/>
          <w:color w:val="auto"/>
          <w:sz w:val="32"/>
          <w:szCs w:val="32"/>
          <w:highlight w:val="none"/>
        </w:rPr>
        <w:t>20题，每题0.5分；多选</w:t>
      </w:r>
      <w:r>
        <w:rPr>
          <w:rFonts w:hint="eastAsia" w:ascii="仿宋_GB2312" w:hAnsi="仿宋_GB2312" w:eastAsia="仿宋_GB2312" w:cs="仿宋_GB2312"/>
          <w:color w:val="auto"/>
          <w:sz w:val="32"/>
          <w:szCs w:val="32"/>
          <w:highlight w:val="none"/>
          <w:lang w:val="en-US"/>
        </w:rPr>
        <w:t>题</w:t>
      </w:r>
      <w:r>
        <w:rPr>
          <w:rFonts w:hint="eastAsia" w:ascii="仿宋_GB2312" w:hAnsi="仿宋_GB2312" w:eastAsia="仿宋_GB2312" w:cs="仿宋_GB2312"/>
          <w:color w:val="auto"/>
          <w:sz w:val="32"/>
          <w:szCs w:val="32"/>
          <w:highlight w:val="none"/>
        </w:rPr>
        <w:t>20题；每题１分</w:t>
      </w:r>
      <w:r>
        <w:rPr>
          <w:rFonts w:hint="eastAsia" w:ascii="仿宋_GB2312" w:hAnsi="仿宋_GB2312" w:eastAsia="仿宋_GB2312" w:cs="仿宋_GB2312"/>
          <w:color w:val="auto"/>
          <w:sz w:val="32"/>
          <w:szCs w:val="32"/>
          <w:highlight w:val="none"/>
          <w:lang w:val="en-US"/>
        </w:rPr>
        <w:t>。</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3.</w:t>
      </w:r>
      <w:r>
        <w:rPr>
          <w:rFonts w:hint="eastAsia" w:ascii="仿宋_GB2312" w:hAnsi="仿宋" w:eastAsia="仿宋_GB2312" w:cs="Times New Roman"/>
          <w:color w:val="auto"/>
          <w:kern w:val="0"/>
          <w:sz w:val="32"/>
          <w:szCs w:val="32"/>
          <w:highlight w:val="none"/>
          <w:lang w:val="en-US" w:bidi="ar-SA"/>
        </w:rPr>
        <w:t>考试方式</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采用</w:t>
      </w:r>
      <w:r>
        <w:rPr>
          <w:rFonts w:hint="eastAsia" w:ascii="仿宋_GB2312" w:hAnsi="仿宋" w:eastAsia="仿宋_GB2312" w:cs="Times New Roman"/>
          <w:color w:val="auto"/>
          <w:kern w:val="0"/>
          <w:sz w:val="32"/>
          <w:szCs w:val="32"/>
          <w:highlight w:val="none"/>
          <w:lang w:val="en-US" w:eastAsia="zh-CN" w:bidi="ar-SA"/>
        </w:rPr>
        <w:t>闭卷机考</w:t>
      </w:r>
      <w:r>
        <w:rPr>
          <w:rFonts w:hint="eastAsia" w:ascii="仿宋_GB2312" w:hAnsi="仿宋" w:eastAsia="仿宋_GB2312" w:cs="Times New Roman"/>
          <w:color w:val="auto"/>
          <w:kern w:val="0"/>
          <w:sz w:val="32"/>
          <w:szCs w:val="32"/>
          <w:highlight w:val="none"/>
          <w:lang w:val="en-US" w:bidi="ar-SA"/>
        </w:rPr>
        <w:t>方式。</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楷体" w:hAnsi="楷体" w:eastAsia="楷体" w:cs="楷体"/>
          <w:b/>
          <w:bCs/>
          <w:color w:val="auto"/>
          <w:kern w:val="0"/>
          <w:sz w:val="32"/>
          <w:szCs w:val="32"/>
          <w:highlight w:val="none"/>
          <w:lang w:val="en-US" w:bidi="ar-SA"/>
        </w:rPr>
      </w:pPr>
      <w:r>
        <w:rPr>
          <w:rFonts w:hint="eastAsia" w:ascii="楷体" w:hAnsi="楷体" w:eastAsia="楷体" w:cs="楷体"/>
          <w:b/>
          <w:bCs/>
          <w:color w:val="auto"/>
          <w:kern w:val="0"/>
          <w:sz w:val="32"/>
          <w:szCs w:val="32"/>
          <w:highlight w:val="none"/>
          <w:lang w:val="en-US" w:bidi="ar-SA"/>
        </w:rPr>
        <w:t>（二）</w:t>
      </w:r>
      <w:r>
        <w:rPr>
          <w:rFonts w:hint="eastAsia" w:ascii="楷体" w:hAnsi="楷体" w:eastAsia="楷体" w:cs="楷体"/>
          <w:b/>
          <w:bCs/>
          <w:color w:val="auto"/>
          <w:kern w:val="0"/>
          <w:sz w:val="32"/>
          <w:szCs w:val="32"/>
          <w:highlight w:val="none"/>
          <w:lang w:val="en-US" w:eastAsia="zh-CN" w:bidi="ar-SA"/>
        </w:rPr>
        <w:t>实际操作</w:t>
      </w:r>
      <w:r>
        <w:rPr>
          <w:rFonts w:hint="eastAsia" w:ascii="楷体" w:hAnsi="楷体" w:eastAsia="楷体" w:cs="楷体"/>
          <w:b/>
          <w:bCs/>
          <w:color w:val="auto"/>
          <w:kern w:val="0"/>
          <w:sz w:val="32"/>
          <w:szCs w:val="32"/>
          <w:highlight w:val="none"/>
          <w:lang w:val="en-US" w:bidi="ar-SA"/>
        </w:rPr>
        <w:t>竞赛</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本次实操竞赛以操作技能为主，仪器仪表使用及安全文明生产在实际操作比赛过程中进行考查，不再单独命题。</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1.</w:t>
      </w:r>
      <w:r>
        <w:rPr>
          <w:rFonts w:hint="eastAsia" w:ascii="仿宋_GB2312" w:hAnsi="仿宋" w:eastAsia="仿宋_GB2312" w:cs="Times New Roman"/>
          <w:color w:val="auto"/>
          <w:kern w:val="0"/>
          <w:sz w:val="32"/>
          <w:szCs w:val="32"/>
          <w:highlight w:val="none"/>
          <w:lang w:val="en-US" w:bidi="ar-SA"/>
        </w:rPr>
        <w:t>试题范围：</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default"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（1）</w:t>
      </w:r>
      <w:r>
        <w:rPr>
          <w:rFonts w:hint="eastAsia" w:ascii="仿宋_GB2312" w:hAnsi="仿宋" w:eastAsia="仿宋_GB2312" w:cs="Times New Roman"/>
          <w:color w:val="auto"/>
          <w:kern w:val="0"/>
          <w:sz w:val="32"/>
          <w:szCs w:val="32"/>
          <w:highlight w:val="none"/>
          <w:lang w:val="en-US" w:bidi="ar-SA"/>
        </w:rPr>
        <w:t>模块</w:t>
      </w:r>
      <w:r>
        <w:rPr>
          <w:rFonts w:hint="eastAsia" w:ascii="仿宋_GB2312" w:hAnsi="仿宋" w:eastAsia="仿宋_GB2312" w:cs="Times New Roman"/>
          <w:color w:val="auto"/>
          <w:kern w:val="0"/>
          <w:sz w:val="32"/>
          <w:szCs w:val="32"/>
          <w:highlight w:val="none"/>
          <w:lang w:val="en-US" w:eastAsia="zh-CN" w:bidi="ar-SA"/>
        </w:rPr>
        <w:t>一：自动控制电路装调维修——可编程控制系统分析、编程与维修调试（亚龙YL-214-Ⅱ型）</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根据竞赛组委会提供的竞赛平台和有关资料及操作技能要求，参赛的选手完成下列工作任务：</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①按工作任务书的要求设计电气控制系统，实现任务书要求的控制功能；</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②用PLC完成任务书要求的控制功能，设计程序结构、编写控制程序，实现PLC</w:t>
      </w:r>
      <w:r>
        <w:rPr>
          <w:rFonts w:hint="eastAsia" w:ascii="仿宋_GB2312" w:hAnsi="仿宋" w:eastAsia="仿宋_GB2312" w:cs="Times New Roman"/>
          <w:color w:val="auto"/>
          <w:kern w:val="0"/>
          <w:sz w:val="32"/>
          <w:szCs w:val="32"/>
          <w:highlight w:val="none"/>
          <w:lang w:val="en-US" w:eastAsia="zh-CN" w:bidi="ar-SA"/>
        </w:rPr>
        <w:t>的模拟控制</w:t>
      </w:r>
      <w:r>
        <w:rPr>
          <w:rFonts w:hint="eastAsia" w:ascii="仿宋_GB2312" w:hAnsi="仿宋" w:eastAsia="仿宋_GB2312" w:cs="Times New Roman"/>
          <w:color w:val="auto"/>
          <w:kern w:val="0"/>
          <w:sz w:val="32"/>
          <w:szCs w:val="32"/>
          <w:highlight w:val="none"/>
          <w:lang w:val="en-US" w:bidi="ar-SA"/>
        </w:rPr>
        <w:t>；</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③</w:t>
      </w:r>
      <w:r>
        <w:rPr>
          <w:rFonts w:hint="eastAsia" w:ascii="仿宋_GB2312" w:hAnsi="仿宋" w:eastAsia="仿宋_GB2312" w:cs="Times New Roman"/>
          <w:color w:val="auto"/>
          <w:kern w:val="0"/>
          <w:sz w:val="32"/>
          <w:szCs w:val="32"/>
          <w:highlight w:val="none"/>
          <w:lang w:val="en-US" w:bidi="ar-SA"/>
        </w:rPr>
        <w:t>操作过程要求按照操作规程、安全文明生产进行。</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default"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（2）</w:t>
      </w:r>
      <w:r>
        <w:rPr>
          <w:rFonts w:hint="eastAsia" w:ascii="仿宋_GB2312" w:hAnsi="仿宋" w:eastAsia="仿宋_GB2312" w:cs="Times New Roman"/>
          <w:color w:val="auto"/>
          <w:kern w:val="0"/>
          <w:sz w:val="32"/>
          <w:szCs w:val="32"/>
          <w:highlight w:val="none"/>
          <w:lang w:val="en-US" w:bidi="ar-SA"/>
        </w:rPr>
        <w:t>模块</w:t>
      </w:r>
      <w:r>
        <w:rPr>
          <w:rFonts w:hint="eastAsia" w:ascii="仿宋_GB2312" w:hAnsi="仿宋" w:eastAsia="仿宋_GB2312" w:cs="Times New Roman"/>
          <w:color w:val="auto"/>
          <w:kern w:val="0"/>
          <w:sz w:val="32"/>
          <w:szCs w:val="32"/>
          <w:highlight w:val="none"/>
          <w:lang w:val="en-US" w:eastAsia="zh-CN" w:bidi="ar-SA"/>
        </w:rPr>
        <w:t>二：继电控制电路装调维修——机床电气控制线路调试、维修（天煌教仪KHWS型）</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根据</w:t>
      </w:r>
      <w:r>
        <w:rPr>
          <w:rFonts w:hint="eastAsia" w:ascii="仿宋_GB2312" w:hAnsi="仿宋" w:eastAsia="仿宋_GB2312" w:cs="Times New Roman"/>
          <w:color w:val="auto"/>
          <w:kern w:val="0"/>
          <w:sz w:val="32"/>
          <w:szCs w:val="32"/>
          <w:highlight w:val="none"/>
          <w:lang w:val="en-US" w:eastAsia="zh-CN" w:bidi="ar-SA"/>
        </w:rPr>
        <w:t>普通机床故障检修</w:t>
      </w:r>
      <w:r>
        <w:rPr>
          <w:rFonts w:hint="eastAsia" w:ascii="仿宋_GB2312" w:hAnsi="仿宋" w:eastAsia="仿宋_GB2312" w:cs="Times New Roman"/>
          <w:color w:val="auto"/>
          <w:kern w:val="0"/>
          <w:sz w:val="32"/>
          <w:szCs w:val="32"/>
          <w:highlight w:val="none"/>
          <w:lang w:val="en-US" w:bidi="ar-SA"/>
        </w:rPr>
        <w:t>竞赛平台有关资料及操作技能要求，参赛的选手完成下列工作任务：</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①在竞赛组委会提供的</w:t>
      </w:r>
      <w:r>
        <w:rPr>
          <w:rFonts w:hint="eastAsia" w:ascii="仿宋_GB2312" w:hAnsi="仿宋" w:eastAsia="仿宋_GB2312" w:cs="Times New Roman"/>
          <w:color w:val="auto"/>
          <w:kern w:val="0"/>
          <w:sz w:val="32"/>
          <w:szCs w:val="32"/>
          <w:highlight w:val="none"/>
          <w:lang w:val="en-US" w:eastAsia="zh-CN" w:bidi="ar-SA"/>
        </w:rPr>
        <w:t>普通机床故障检修</w:t>
      </w:r>
      <w:r>
        <w:rPr>
          <w:rFonts w:hint="eastAsia" w:ascii="仿宋_GB2312" w:hAnsi="仿宋" w:eastAsia="仿宋_GB2312" w:cs="Times New Roman"/>
          <w:color w:val="auto"/>
          <w:kern w:val="0"/>
          <w:sz w:val="32"/>
          <w:szCs w:val="32"/>
          <w:highlight w:val="none"/>
          <w:lang w:val="en-US" w:bidi="ar-SA"/>
        </w:rPr>
        <w:t>平台上，根据电路原理图，利用仪器仪表对</w:t>
      </w:r>
      <w:r>
        <w:rPr>
          <w:rFonts w:hint="eastAsia" w:ascii="仿宋_GB2312" w:hAnsi="仿宋" w:eastAsia="仿宋_GB2312" w:cs="Times New Roman"/>
          <w:color w:val="auto"/>
          <w:kern w:val="0"/>
          <w:sz w:val="32"/>
          <w:szCs w:val="32"/>
          <w:highlight w:val="none"/>
          <w:lang w:val="en-US" w:eastAsia="zh-CN" w:bidi="ar-SA"/>
        </w:rPr>
        <w:t>普通机床模拟</w:t>
      </w:r>
      <w:r>
        <w:rPr>
          <w:rFonts w:hint="eastAsia" w:ascii="仿宋_GB2312" w:hAnsi="仿宋" w:eastAsia="仿宋_GB2312" w:cs="Times New Roman"/>
          <w:color w:val="auto"/>
          <w:kern w:val="0"/>
          <w:sz w:val="32"/>
          <w:szCs w:val="32"/>
          <w:highlight w:val="none"/>
          <w:lang w:val="en-US" w:bidi="ar-SA"/>
        </w:rPr>
        <w:t>装置进行检测；</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bidi="ar-SA"/>
        </w:rPr>
        <w:t>②分析和查找该装置存在的故障，并在图纸上标出电路的故障点和故障类型。故障点标注规范符号</w:t>
      </w:r>
      <w:r>
        <w:rPr>
          <w:rFonts w:hint="eastAsia" w:ascii="仿宋_GB2312" w:hAnsi="仿宋" w:eastAsia="仿宋_GB2312" w:cs="Times New Roman"/>
          <w:color w:val="auto"/>
          <w:kern w:val="0"/>
          <w:sz w:val="32"/>
          <w:szCs w:val="32"/>
          <w:highlight w:val="none"/>
          <w:lang w:val="en-US" w:eastAsia="zh-CN" w:bidi="ar-SA"/>
        </w:rPr>
        <w:t xml:space="preserve">见下表: </w:t>
      </w:r>
    </w:p>
    <w:p>
      <w:pPr>
        <w:pStyle w:val="2"/>
        <w:rPr>
          <w:rFonts w:hint="eastAsia" w:ascii="仿宋_GB2312" w:hAnsi="仿宋" w:eastAsia="仿宋_GB2312" w:cs="Times New Roman"/>
          <w:color w:val="auto"/>
          <w:kern w:val="0"/>
          <w:sz w:val="32"/>
          <w:szCs w:val="32"/>
          <w:highlight w:val="none"/>
          <w:lang w:val="en-US" w:eastAsia="zh-CN" w:bidi="ar-SA"/>
        </w:rPr>
      </w:pPr>
    </w:p>
    <w:p>
      <w:pPr>
        <w:pStyle w:val="2"/>
        <w:rPr>
          <w:rFonts w:hint="eastAsia" w:ascii="仿宋_GB2312" w:hAnsi="仿宋" w:eastAsia="仿宋_GB2312" w:cs="Times New Roman"/>
          <w:color w:val="auto"/>
          <w:kern w:val="0"/>
          <w:sz w:val="32"/>
          <w:szCs w:val="32"/>
          <w:highlight w:val="none"/>
          <w:lang w:val="en-US" w:eastAsia="zh-CN" w:bidi="ar-SA"/>
        </w:rPr>
      </w:pPr>
    </w:p>
    <w:p>
      <w:pPr>
        <w:pStyle w:val="2"/>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bidi="ar-SA"/>
        </w:rPr>
        <w:drawing>
          <wp:anchor distT="0" distB="0" distL="114300" distR="114300" simplePos="0" relativeHeight="251661312" behindDoc="0" locked="0" layoutInCell="1" allowOverlap="1">
            <wp:simplePos x="0" y="0"/>
            <wp:positionH relativeFrom="column">
              <wp:posOffset>1064895</wp:posOffset>
            </wp:positionH>
            <wp:positionV relativeFrom="paragraph">
              <wp:posOffset>-98425</wp:posOffset>
            </wp:positionV>
            <wp:extent cx="3657600" cy="1492885"/>
            <wp:effectExtent l="0" t="0" r="0" b="1206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3657600" cy="1492885"/>
                    </a:xfrm>
                    <a:prstGeom prst="rect">
                      <a:avLst/>
                    </a:prstGeom>
                    <a:noFill/>
                    <a:ln>
                      <a:noFill/>
                    </a:ln>
                  </pic:spPr>
                </pic:pic>
              </a:graphicData>
            </a:graphic>
          </wp:anchor>
        </w:drawing>
      </w:r>
    </w:p>
    <w:p>
      <w:pPr>
        <w:pStyle w:val="2"/>
        <w:rPr>
          <w:rFonts w:hint="eastAsia" w:ascii="仿宋_GB2312" w:hAnsi="仿宋" w:eastAsia="仿宋_GB2312" w:cs="Times New Roman"/>
          <w:color w:val="auto"/>
          <w:kern w:val="0"/>
          <w:sz w:val="32"/>
          <w:szCs w:val="32"/>
          <w:highlight w:val="none"/>
          <w:lang w:val="en-US" w:eastAsia="zh-CN" w:bidi="ar-SA"/>
        </w:rPr>
      </w:pPr>
    </w:p>
    <w:p>
      <w:pPr>
        <w:pStyle w:val="2"/>
        <w:rPr>
          <w:rFonts w:hint="eastAsia" w:ascii="仿宋_GB2312" w:hAnsi="仿宋" w:eastAsia="仿宋_GB2312" w:cs="Times New Roman"/>
          <w:color w:val="auto"/>
          <w:kern w:val="0"/>
          <w:sz w:val="32"/>
          <w:szCs w:val="32"/>
          <w:highlight w:val="none"/>
          <w:lang w:val="en-US" w:eastAsia="zh-CN" w:bidi="ar-SA"/>
        </w:rPr>
      </w:pP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③操作过程要求按照操作规程、安全文明生产进行。</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default"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（3）模块三：应用电子电路调试维修——电力电子电路调试维修（交直流传动系统调速局部电路安装与调试）</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根据竞赛组委会提供的</w:t>
      </w:r>
      <w:r>
        <w:rPr>
          <w:rFonts w:hint="eastAsia" w:ascii="仿宋_GB2312" w:hAnsi="仿宋" w:eastAsia="仿宋_GB2312" w:cs="Times New Roman"/>
          <w:color w:val="auto"/>
          <w:kern w:val="0"/>
          <w:sz w:val="32"/>
          <w:szCs w:val="32"/>
          <w:highlight w:val="none"/>
          <w:lang w:val="en-US" w:eastAsia="zh-CN" w:bidi="ar-SA"/>
        </w:rPr>
        <w:t>电子控制原理图</w:t>
      </w:r>
      <w:r>
        <w:rPr>
          <w:rFonts w:hint="eastAsia" w:ascii="仿宋_GB2312" w:hAnsi="仿宋" w:eastAsia="仿宋_GB2312" w:cs="Times New Roman"/>
          <w:color w:val="auto"/>
          <w:kern w:val="0"/>
          <w:sz w:val="32"/>
          <w:szCs w:val="32"/>
          <w:highlight w:val="none"/>
          <w:lang w:val="en-US" w:bidi="ar-SA"/>
        </w:rPr>
        <w:t>，参赛的选手</w:t>
      </w:r>
      <w:r>
        <w:rPr>
          <w:rFonts w:hint="eastAsia" w:ascii="仿宋_GB2312" w:hAnsi="仿宋" w:eastAsia="仿宋_GB2312" w:cs="Times New Roman"/>
          <w:color w:val="auto"/>
          <w:kern w:val="0"/>
          <w:sz w:val="32"/>
          <w:szCs w:val="32"/>
          <w:highlight w:val="none"/>
          <w:lang w:val="en-US" w:eastAsia="zh-CN" w:bidi="ar-SA"/>
        </w:rPr>
        <w:t>在竞赛平台上</w:t>
      </w:r>
      <w:r>
        <w:rPr>
          <w:rFonts w:hint="eastAsia" w:ascii="仿宋_GB2312" w:hAnsi="仿宋" w:eastAsia="仿宋_GB2312" w:cs="Times New Roman"/>
          <w:color w:val="auto"/>
          <w:kern w:val="0"/>
          <w:sz w:val="32"/>
          <w:szCs w:val="32"/>
          <w:highlight w:val="none"/>
          <w:lang w:val="en-US" w:bidi="ar-SA"/>
        </w:rPr>
        <w:t>完成下列工作任务：</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①</w:t>
      </w:r>
      <w:r>
        <w:rPr>
          <w:rFonts w:hint="eastAsia" w:ascii="仿宋_GB2312" w:hAnsi="仿宋" w:eastAsia="仿宋_GB2312" w:cs="Times New Roman"/>
          <w:color w:val="auto"/>
          <w:kern w:val="0"/>
          <w:sz w:val="32"/>
          <w:szCs w:val="32"/>
          <w:highlight w:val="none"/>
          <w:lang w:val="en-US" w:eastAsia="zh-CN" w:bidi="ar-SA"/>
        </w:rPr>
        <w:t>根据原理图完成线路安装；</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②</w:t>
      </w:r>
      <w:r>
        <w:rPr>
          <w:rFonts w:hint="eastAsia" w:ascii="仿宋_GB2312" w:hAnsi="仿宋" w:eastAsia="仿宋_GB2312" w:cs="Times New Roman"/>
          <w:color w:val="auto"/>
          <w:kern w:val="0"/>
          <w:sz w:val="32"/>
          <w:szCs w:val="32"/>
          <w:highlight w:val="none"/>
          <w:lang w:val="en-US" w:eastAsia="zh-CN" w:bidi="ar-SA"/>
        </w:rPr>
        <w:t>根据原理图进行线路功能测试</w:t>
      </w:r>
      <w:r>
        <w:rPr>
          <w:rFonts w:hint="eastAsia" w:ascii="仿宋_GB2312" w:hAnsi="仿宋" w:eastAsia="仿宋_GB2312" w:cs="Times New Roman"/>
          <w:color w:val="auto"/>
          <w:kern w:val="0"/>
          <w:sz w:val="32"/>
          <w:szCs w:val="32"/>
          <w:highlight w:val="none"/>
          <w:lang w:val="en-US" w:bidi="ar-SA"/>
        </w:rPr>
        <w:t>；</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③</w:t>
      </w:r>
      <w:r>
        <w:rPr>
          <w:rFonts w:hint="eastAsia" w:ascii="仿宋_GB2312" w:hAnsi="仿宋" w:eastAsia="仿宋_GB2312" w:cs="Times New Roman"/>
          <w:color w:val="auto"/>
          <w:kern w:val="0"/>
          <w:sz w:val="32"/>
          <w:szCs w:val="32"/>
          <w:highlight w:val="none"/>
          <w:lang w:val="en-US" w:bidi="ar-SA"/>
        </w:rPr>
        <w:t>操作过程要求按照操作规程、安全文明生产进行。</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eastAsia="zh-CN" w:bidi="ar-SA"/>
        </w:rPr>
        <w:t>2.</w:t>
      </w:r>
      <w:r>
        <w:rPr>
          <w:rFonts w:hint="eastAsia" w:ascii="仿宋_GB2312" w:hAnsi="仿宋" w:eastAsia="仿宋_GB2312" w:cs="Times New Roman"/>
          <w:color w:val="auto"/>
          <w:kern w:val="0"/>
          <w:sz w:val="32"/>
          <w:szCs w:val="32"/>
          <w:highlight w:val="none"/>
          <w:lang w:val="en-US" w:bidi="ar-SA"/>
        </w:rPr>
        <w:t>实操竞赛时间</w:t>
      </w:r>
      <w:r>
        <w:rPr>
          <w:rFonts w:hint="eastAsia" w:ascii="仿宋_GB2312" w:hAnsi="仿宋" w:eastAsia="仿宋_GB2312" w:cs="Times New Roman"/>
          <w:color w:val="auto"/>
          <w:kern w:val="0"/>
          <w:sz w:val="32"/>
          <w:szCs w:val="32"/>
          <w:highlight w:val="none"/>
          <w:lang w:val="en-US" w:eastAsia="zh-CN" w:bidi="ar-SA"/>
        </w:rPr>
        <w:t>：</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default"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bidi="ar-SA"/>
        </w:rPr>
        <w:t>模块</w:t>
      </w:r>
      <w:r>
        <w:rPr>
          <w:rFonts w:hint="eastAsia" w:ascii="仿宋_GB2312" w:hAnsi="仿宋" w:eastAsia="仿宋_GB2312" w:cs="Times New Roman"/>
          <w:color w:val="auto"/>
          <w:kern w:val="0"/>
          <w:sz w:val="32"/>
          <w:szCs w:val="32"/>
          <w:highlight w:val="none"/>
          <w:lang w:val="en-US" w:eastAsia="zh-CN" w:bidi="ar-SA"/>
        </w:rPr>
        <w:t>一 90</w:t>
      </w:r>
      <w:r>
        <w:rPr>
          <w:rFonts w:hint="eastAsia" w:ascii="仿宋_GB2312" w:hAnsi="仿宋" w:eastAsia="仿宋_GB2312" w:cs="Times New Roman"/>
          <w:color w:val="auto"/>
          <w:kern w:val="0"/>
          <w:sz w:val="32"/>
          <w:szCs w:val="32"/>
          <w:highlight w:val="none"/>
          <w:lang w:val="en-US" w:bidi="ar-SA"/>
        </w:rPr>
        <w:t>分钟，模块</w:t>
      </w:r>
      <w:r>
        <w:rPr>
          <w:rFonts w:hint="eastAsia" w:ascii="仿宋_GB2312" w:hAnsi="仿宋" w:eastAsia="仿宋_GB2312" w:cs="Times New Roman"/>
          <w:color w:val="auto"/>
          <w:kern w:val="0"/>
          <w:sz w:val="32"/>
          <w:szCs w:val="32"/>
          <w:highlight w:val="none"/>
          <w:lang w:val="en-US" w:eastAsia="zh-CN" w:bidi="ar-SA"/>
        </w:rPr>
        <w:t>二 30</w:t>
      </w:r>
      <w:r>
        <w:rPr>
          <w:rFonts w:hint="eastAsia" w:ascii="仿宋_GB2312" w:hAnsi="仿宋" w:eastAsia="仿宋_GB2312" w:cs="Times New Roman"/>
          <w:color w:val="auto"/>
          <w:kern w:val="0"/>
          <w:sz w:val="32"/>
          <w:szCs w:val="32"/>
          <w:highlight w:val="none"/>
          <w:lang w:val="en-US" w:bidi="ar-SA"/>
        </w:rPr>
        <w:t>分钟</w:t>
      </w:r>
      <w:r>
        <w:rPr>
          <w:rFonts w:hint="eastAsia" w:ascii="仿宋_GB2312" w:hAnsi="仿宋" w:eastAsia="仿宋_GB2312" w:cs="Times New Roman"/>
          <w:color w:val="auto"/>
          <w:kern w:val="0"/>
          <w:sz w:val="32"/>
          <w:szCs w:val="32"/>
          <w:highlight w:val="none"/>
          <w:lang w:val="en-US" w:eastAsia="zh-CN" w:bidi="ar-SA"/>
        </w:rPr>
        <w:t>，模块三 60分钟</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3.</w:t>
      </w:r>
      <w:r>
        <w:rPr>
          <w:rFonts w:hint="eastAsia" w:ascii="仿宋_GB2312" w:hAnsi="仿宋" w:eastAsia="仿宋_GB2312" w:cs="Times New Roman"/>
          <w:color w:val="auto"/>
          <w:kern w:val="0"/>
          <w:sz w:val="32"/>
          <w:szCs w:val="32"/>
          <w:highlight w:val="none"/>
          <w:lang w:val="en-US" w:bidi="ar-SA"/>
        </w:rPr>
        <w:t>考试方式</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采用现场实际操作方式。</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4.</w:t>
      </w:r>
      <w:r>
        <w:rPr>
          <w:rFonts w:hint="eastAsia" w:ascii="仿宋_GB2312" w:hAnsi="仿宋" w:eastAsia="仿宋_GB2312" w:cs="Times New Roman"/>
          <w:color w:val="auto"/>
          <w:kern w:val="0"/>
          <w:sz w:val="32"/>
          <w:szCs w:val="32"/>
          <w:highlight w:val="none"/>
          <w:lang w:val="en-US" w:bidi="ar-SA"/>
        </w:rPr>
        <w:t>赛场提供的设备</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模块一采用亚龙YL-214-Ⅱ型PLC技术综合实训柜，模块二采用天煌教仪KHWS普通机床故障检修</w:t>
      </w:r>
      <w:r>
        <w:rPr>
          <w:rFonts w:hint="eastAsia" w:ascii="仿宋_GB2312" w:hAnsi="仿宋" w:eastAsia="仿宋_GB2312" w:cs="Times New Roman"/>
          <w:color w:val="auto"/>
          <w:kern w:val="0"/>
          <w:sz w:val="32"/>
          <w:szCs w:val="32"/>
          <w:highlight w:val="none"/>
          <w:lang w:val="en-US" w:bidi="ar-SA"/>
        </w:rPr>
        <w:t>实训考核装置</w:t>
      </w:r>
      <w:r>
        <w:rPr>
          <w:rFonts w:hint="eastAsia" w:ascii="仿宋_GB2312" w:hAnsi="仿宋" w:eastAsia="仿宋_GB2312" w:cs="Times New Roman"/>
          <w:color w:val="auto"/>
          <w:kern w:val="0"/>
          <w:sz w:val="32"/>
          <w:szCs w:val="32"/>
          <w:highlight w:val="none"/>
          <w:lang w:val="en-US" w:eastAsia="zh-CN" w:bidi="ar-SA"/>
        </w:rPr>
        <w:t xml:space="preserve">装置，模块三采用单孔电子板安装电子线路并进行调试。 </w:t>
      </w:r>
      <w:r>
        <w:rPr>
          <w:rFonts w:hint="eastAsia" w:ascii="仿宋_GB2312" w:hAnsi="仿宋" w:eastAsia="仿宋_GB2312" w:cs="Times New Roman"/>
          <w:color w:val="auto"/>
          <w:kern w:val="0"/>
          <w:sz w:val="32"/>
          <w:szCs w:val="32"/>
          <w:highlight w:val="none"/>
          <w:lang w:val="en-US" w:bidi="ar-SA"/>
        </w:rPr>
        <w:t>。</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模块</w:t>
      </w:r>
      <w:r>
        <w:rPr>
          <w:rFonts w:hint="eastAsia" w:ascii="仿宋_GB2312" w:hAnsi="仿宋" w:eastAsia="仿宋_GB2312" w:cs="Times New Roman"/>
          <w:color w:val="auto"/>
          <w:kern w:val="0"/>
          <w:sz w:val="32"/>
          <w:szCs w:val="32"/>
          <w:highlight w:val="none"/>
          <w:lang w:val="en-US" w:eastAsia="zh-CN" w:bidi="ar-SA"/>
        </w:rPr>
        <w:t>三</w:t>
      </w:r>
      <w:r>
        <w:rPr>
          <w:rFonts w:hint="eastAsia" w:ascii="仿宋_GB2312" w:hAnsi="仿宋" w:eastAsia="仿宋_GB2312" w:cs="Times New Roman"/>
          <w:color w:val="auto"/>
          <w:kern w:val="0"/>
          <w:sz w:val="32"/>
          <w:szCs w:val="32"/>
          <w:highlight w:val="none"/>
          <w:lang w:val="en-US" w:bidi="ar-SA"/>
        </w:rPr>
        <w:t>竞赛现场每个工位提供</w:t>
      </w:r>
      <w:r>
        <w:rPr>
          <w:rFonts w:hint="eastAsia" w:ascii="仿宋_GB2312" w:hAnsi="仿宋" w:eastAsia="仿宋_GB2312" w:cs="Times New Roman"/>
          <w:color w:val="auto"/>
          <w:kern w:val="0"/>
          <w:sz w:val="32"/>
          <w:szCs w:val="32"/>
          <w:highlight w:val="none"/>
          <w:lang w:val="en-US" w:eastAsia="zh-CN" w:bidi="ar-SA"/>
        </w:rPr>
        <w:t>示波器（UTD2102CEL）一</w:t>
      </w:r>
      <w:r>
        <w:rPr>
          <w:rFonts w:hint="eastAsia" w:ascii="仿宋_GB2312" w:hAnsi="仿宋" w:eastAsia="仿宋_GB2312" w:cs="Times New Roman"/>
          <w:color w:val="auto"/>
          <w:kern w:val="0"/>
          <w:sz w:val="32"/>
          <w:szCs w:val="32"/>
          <w:highlight w:val="none"/>
          <w:lang w:val="en-US" w:bidi="ar-SA"/>
        </w:rPr>
        <w:t>台</w:t>
      </w:r>
      <w:r>
        <w:rPr>
          <w:rFonts w:hint="eastAsia" w:ascii="仿宋_GB2312" w:hAnsi="仿宋" w:eastAsia="仿宋_GB2312" w:cs="Times New Roman"/>
          <w:color w:val="auto"/>
          <w:kern w:val="0"/>
          <w:sz w:val="32"/>
          <w:szCs w:val="32"/>
          <w:highlight w:val="none"/>
          <w:lang w:val="en-US" w:eastAsia="zh-CN" w:bidi="ar-SA"/>
        </w:rPr>
        <w:t>，信号发生器（SDG1025）一台，直流电源一台（MPS-3003l-3）</w:t>
      </w:r>
      <w:r>
        <w:rPr>
          <w:rFonts w:hint="eastAsia" w:ascii="仿宋_GB2312" w:hAnsi="仿宋" w:eastAsia="仿宋_GB2312" w:cs="Times New Roman"/>
          <w:color w:val="auto"/>
          <w:kern w:val="0"/>
          <w:sz w:val="32"/>
          <w:szCs w:val="32"/>
          <w:highlight w:val="none"/>
          <w:lang w:val="en-US" w:bidi="ar-SA"/>
        </w:rPr>
        <w:t>。</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eastAsia="zh-CN" w:bidi="ar-SA"/>
        </w:rPr>
        <w:t>5.</w:t>
      </w:r>
      <w:r>
        <w:rPr>
          <w:rFonts w:hint="eastAsia" w:ascii="仿宋_GB2312" w:hAnsi="仿宋" w:eastAsia="仿宋_GB2312" w:cs="Times New Roman"/>
          <w:color w:val="auto"/>
          <w:kern w:val="0"/>
          <w:sz w:val="32"/>
          <w:szCs w:val="32"/>
          <w:highlight w:val="none"/>
          <w:lang w:val="en-US" w:bidi="ar-SA"/>
        </w:rPr>
        <w:t>选手自带操作工具</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比赛使用工具选手自备（清单见附表） 。</w:t>
      </w:r>
    </w:p>
    <w:tbl>
      <w:tblPr>
        <w:tblStyle w:val="8"/>
        <w:tblW w:w="8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633"/>
        <w:gridCol w:w="783"/>
        <w:gridCol w:w="4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序号</w:t>
            </w:r>
          </w:p>
        </w:tc>
        <w:tc>
          <w:tcPr>
            <w:tcW w:w="2633"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名称</w:t>
            </w:r>
          </w:p>
        </w:tc>
        <w:tc>
          <w:tcPr>
            <w:tcW w:w="783"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数量</w:t>
            </w:r>
          </w:p>
        </w:tc>
        <w:tc>
          <w:tcPr>
            <w:tcW w:w="4208"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1</w:t>
            </w:r>
          </w:p>
        </w:tc>
        <w:tc>
          <w:tcPr>
            <w:tcW w:w="2633"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万用表</w:t>
            </w:r>
          </w:p>
        </w:tc>
        <w:tc>
          <w:tcPr>
            <w:tcW w:w="783"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1</w:t>
            </w:r>
          </w:p>
        </w:tc>
        <w:tc>
          <w:tcPr>
            <w:tcW w:w="4208"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型号自定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2</w:t>
            </w:r>
          </w:p>
        </w:tc>
        <w:tc>
          <w:tcPr>
            <w:tcW w:w="2633"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剥线钳</w:t>
            </w:r>
          </w:p>
        </w:tc>
        <w:tc>
          <w:tcPr>
            <w:tcW w:w="783"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1</w:t>
            </w:r>
          </w:p>
        </w:tc>
        <w:tc>
          <w:tcPr>
            <w:tcW w:w="4208"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剥线线径0.3-2.0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3</w:t>
            </w:r>
          </w:p>
        </w:tc>
        <w:tc>
          <w:tcPr>
            <w:tcW w:w="2633"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尖嘴钳</w:t>
            </w:r>
          </w:p>
        </w:tc>
        <w:tc>
          <w:tcPr>
            <w:tcW w:w="783"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1</w:t>
            </w:r>
          </w:p>
        </w:tc>
        <w:tc>
          <w:tcPr>
            <w:tcW w:w="4208"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型号自定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4</w:t>
            </w:r>
          </w:p>
        </w:tc>
        <w:tc>
          <w:tcPr>
            <w:tcW w:w="2633"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断线钳</w:t>
            </w:r>
          </w:p>
        </w:tc>
        <w:tc>
          <w:tcPr>
            <w:tcW w:w="783"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1</w:t>
            </w:r>
          </w:p>
        </w:tc>
        <w:tc>
          <w:tcPr>
            <w:tcW w:w="4208"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型号自定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5</w:t>
            </w:r>
          </w:p>
        </w:tc>
        <w:tc>
          <w:tcPr>
            <w:tcW w:w="2633"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水口钳</w:t>
            </w:r>
          </w:p>
        </w:tc>
        <w:tc>
          <w:tcPr>
            <w:tcW w:w="783"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1</w:t>
            </w:r>
          </w:p>
        </w:tc>
        <w:tc>
          <w:tcPr>
            <w:tcW w:w="4208"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型号自定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6</w:t>
            </w:r>
          </w:p>
        </w:tc>
        <w:tc>
          <w:tcPr>
            <w:tcW w:w="2633"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压线钳</w:t>
            </w:r>
          </w:p>
        </w:tc>
        <w:tc>
          <w:tcPr>
            <w:tcW w:w="783"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1</w:t>
            </w:r>
          </w:p>
        </w:tc>
        <w:tc>
          <w:tcPr>
            <w:tcW w:w="4208" w:type="dxa"/>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E1008针式端子压线用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7</w:t>
            </w:r>
          </w:p>
        </w:tc>
        <w:tc>
          <w:tcPr>
            <w:tcW w:w="2633"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试电笔</w:t>
            </w:r>
          </w:p>
        </w:tc>
        <w:tc>
          <w:tcPr>
            <w:tcW w:w="783"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1</w:t>
            </w:r>
          </w:p>
        </w:tc>
        <w:tc>
          <w:tcPr>
            <w:tcW w:w="4208"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耐压值不低于1500V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842"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8</w:t>
            </w:r>
          </w:p>
        </w:tc>
        <w:tc>
          <w:tcPr>
            <w:tcW w:w="2633"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“一”子电工改锥</w:t>
            </w:r>
          </w:p>
        </w:tc>
        <w:tc>
          <w:tcPr>
            <w:tcW w:w="783"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2</w:t>
            </w:r>
          </w:p>
        </w:tc>
        <w:tc>
          <w:tcPr>
            <w:tcW w:w="4208"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二号、三号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9</w:t>
            </w:r>
          </w:p>
        </w:tc>
        <w:tc>
          <w:tcPr>
            <w:tcW w:w="2633"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“十”子电工改锥</w:t>
            </w:r>
          </w:p>
        </w:tc>
        <w:tc>
          <w:tcPr>
            <w:tcW w:w="783"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2</w:t>
            </w:r>
          </w:p>
        </w:tc>
        <w:tc>
          <w:tcPr>
            <w:tcW w:w="4208"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二号、三号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10</w:t>
            </w:r>
          </w:p>
        </w:tc>
        <w:tc>
          <w:tcPr>
            <w:tcW w:w="2633"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电子焊台</w:t>
            </w:r>
          </w:p>
        </w:tc>
        <w:tc>
          <w:tcPr>
            <w:tcW w:w="783"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1</w:t>
            </w:r>
          </w:p>
        </w:tc>
        <w:tc>
          <w:tcPr>
            <w:tcW w:w="4208"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型号自定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11</w:t>
            </w:r>
          </w:p>
        </w:tc>
        <w:tc>
          <w:tcPr>
            <w:tcW w:w="2633"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镊子</w:t>
            </w:r>
          </w:p>
        </w:tc>
        <w:tc>
          <w:tcPr>
            <w:tcW w:w="783"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1</w:t>
            </w:r>
          </w:p>
        </w:tc>
        <w:tc>
          <w:tcPr>
            <w:tcW w:w="4208"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型号自定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12</w:t>
            </w:r>
          </w:p>
        </w:tc>
        <w:tc>
          <w:tcPr>
            <w:tcW w:w="2633"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安全保护用品</w:t>
            </w:r>
          </w:p>
        </w:tc>
        <w:tc>
          <w:tcPr>
            <w:tcW w:w="783"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1</w:t>
            </w:r>
          </w:p>
        </w:tc>
        <w:tc>
          <w:tcPr>
            <w:tcW w:w="4208"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鞋、衣、防护镜等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jc w:val="center"/>
              <w:rPr>
                <w:rFonts w:hint="default" w:ascii="楷体" w:hAnsi="楷体" w:eastAsia="楷体" w:cs="楷体"/>
                <w:highlight w:val="none"/>
                <w:lang w:val="en-US" w:eastAsia="zh-CN"/>
              </w:rPr>
            </w:pPr>
            <w:r>
              <w:rPr>
                <w:rFonts w:hint="eastAsia" w:ascii="楷体" w:hAnsi="楷体" w:eastAsia="楷体" w:cs="楷体"/>
                <w:highlight w:val="none"/>
                <w:lang w:val="en-US" w:eastAsia="zh-CN"/>
              </w:rPr>
              <w:t>13</w:t>
            </w:r>
          </w:p>
        </w:tc>
        <w:tc>
          <w:tcPr>
            <w:tcW w:w="2633"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文具</w:t>
            </w:r>
          </w:p>
        </w:tc>
        <w:tc>
          <w:tcPr>
            <w:tcW w:w="783"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1</w:t>
            </w:r>
          </w:p>
        </w:tc>
        <w:tc>
          <w:tcPr>
            <w:tcW w:w="4208" w:type="dxa"/>
            <w:vAlign w:val="top"/>
          </w:tcPr>
          <w:p>
            <w:pPr>
              <w:jc w:val="center"/>
              <w:rPr>
                <w:rFonts w:hint="eastAsia" w:ascii="楷体" w:hAnsi="楷体" w:eastAsia="楷体" w:cs="楷体"/>
                <w:highlight w:val="none"/>
                <w:lang w:val="en-US" w:eastAsia="zh-CN"/>
              </w:rPr>
            </w:pPr>
            <w:r>
              <w:rPr>
                <w:rFonts w:hint="eastAsia" w:ascii="楷体" w:hAnsi="楷体" w:eastAsia="楷体" w:cs="楷体"/>
                <w:highlight w:val="none"/>
                <w:lang w:val="en-US" w:eastAsia="zh-CN"/>
              </w:rPr>
              <w:t>含钢笔、铅笔、橡皮、三角板、线号笔</w:t>
            </w:r>
          </w:p>
        </w:tc>
      </w:tr>
    </w:tbl>
    <w:p>
      <w:pPr>
        <w:keepNext w:val="0"/>
        <w:keepLines w:val="0"/>
        <w:pageBreakBefore w:val="0"/>
        <w:widowControl w:val="0"/>
        <w:suppressAutoHyphens/>
        <w:kinsoku/>
        <w:wordWrap/>
        <w:overflowPunct/>
        <w:topLinePunct w:val="0"/>
        <w:autoSpaceDE/>
        <w:autoSpaceDN/>
        <w:bidi w:val="0"/>
        <w:adjustRightInd w:val="0"/>
        <w:snapToGrid w:val="0"/>
        <w:spacing w:before="0" w:after="0" w:line="540" w:lineRule="exact"/>
        <w:ind w:left="0" w:right="0" w:firstLine="640" w:firstLineChars="200"/>
        <w:jc w:val="both"/>
        <w:textAlignment w:val="auto"/>
        <w:rPr>
          <w:rFonts w:hint="eastAsia" w:ascii="黑体" w:hAnsi="黑体" w:eastAsia="黑体" w:cs="Times New Roman"/>
          <w:bCs/>
          <w:kern w:val="2"/>
          <w:sz w:val="32"/>
          <w:szCs w:val="32"/>
          <w:highlight w:val="none"/>
          <w:lang w:val="en-US" w:bidi="ar-SA"/>
        </w:rPr>
      </w:pPr>
      <w:r>
        <w:rPr>
          <w:rFonts w:hint="eastAsia" w:ascii="黑体" w:hAnsi="黑体" w:eastAsia="黑体" w:cs="Times New Roman"/>
          <w:bCs/>
          <w:kern w:val="2"/>
          <w:sz w:val="32"/>
          <w:szCs w:val="32"/>
          <w:highlight w:val="none"/>
          <w:lang w:val="en-US" w:eastAsia="zh-CN" w:bidi="ar-SA"/>
        </w:rPr>
        <w:t>四</w:t>
      </w:r>
      <w:r>
        <w:rPr>
          <w:rFonts w:hint="eastAsia" w:ascii="黑体" w:hAnsi="黑体" w:eastAsia="黑体" w:cs="Times New Roman"/>
          <w:bCs/>
          <w:kern w:val="2"/>
          <w:sz w:val="32"/>
          <w:szCs w:val="32"/>
          <w:highlight w:val="none"/>
          <w:lang w:val="en-US" w:bidi="ar-SA"/>
        </w:rPr>
        <w:t>、</w:t>
      </w:r>
      <w:r>
        <w:rPr>
          <w:rFonts w:hint="eastAsia" w:ascii="黑体" w:hAnsi="黑体" w:eastAsia="黑体" w:cs="Times New Roman"/>
          <w:bCs/>
          <w:kern w:val="2"/>
          <w:sz w:val="32"/>
          <w:szCs w:val="32"/>
          <w:highlight w:val="none"/>
          <w:lang w:val="en-US" w:eastAsia="zh-CN" w:bidi="ar-SA"/>
        </w:rPr>
        <w:t>实操</w:t>
      </w:r>
      <w:r>
        <w:rPr>
          <w:rFonts w:hint="eastAsia" w:ascii="黑体" w:hAnsi="黑体" w:eastAsia="黑体" w:cs="Times New Roman"/>
          <w:bCs/>
          <w:kern w:val="2"/>
          <w:sz w:val="32"/>
          <w:szCs w:val="32"/>
          <w:highlight w:val="none"/>
          <w:lang w:val="en-US" w:bidi="ar-SA"/>
        </w:rPr>
        <w:t>评判</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参照《电工国家职业</w:t>
      </w:r>
      <w:r>
        <w:rPr>
          <w:rFonts w:hint="eastAsia" w:ascii="仿宋_GB2312" w:hAnsi="仿宋" w:eastAsia="仿宋_GB2312" w:cs="Times New Roman"/>
          <w:color w:val="auto"/>
          <w:kern w:val="0"/>
          <w:sz w:val="32"/>
          <w:szCs w:val="32"/>
          <w:highlight w:val="none"/>
          <w:lang w:val="en-US" w:eastAsia="zh-CN" w:bidi="ar-SA"/>
        </w:rPr>
        <w:t>技能</w:t>
      </w:r>
      <w:r>
        <w:rPr>
          <w:rFonts w:hint="eastAsia" w:ascii="仿宋_GB2312" w:hAnsi="仿宋" w:eastAsia="仿宋_GB2312" w:cs="Times New Roman"/>
          <w:color w:val="auto"/>
          <w:kern w:val="0"/>
          <w:sz w:val="32"/>
          <w:szCs w:val="32"/>
          <w:highlight w:val="none"/>
          <w:lang w:val="en-US" w:bidi="ar-SA"/>
        </w:rPr>
        <w:t>标准》</w:t>
      </w:r>
      <w:r>
        <w:rPr>
          <w:rFonts w:hint="eastAsia" w:ascii="仿宋_GB2312" w:hAnsi="仿宋" w:eastAsia="仿宋_GB2312" w:cs="Times New Roman"/>
          <w:color w:val="auto"/>
          <w:kern w:val="0"/>
          <w:sz w:val="32"/>
          <w:szCs w:val="32"/>
          <w:highlight w:val="none"/>
          <w:lang w:val="en-US" w:eastAsia="zh-CN" w:bidi="ar-SA"/>
        </w:rPr>
        <w:t>三</w:t>
      </w:r>
      <w:r>
        <w:rPr>
          <w:rFonts w:hint="eastAsia" w:ascii="仿宋_GB2312" w:hAnsi="仿宋" w:eastAsia="仿宋_GB2312" w:cs="Times New Roman"/>
          <w:color w:val="auto"/>
          <w:kern w:val="0"/>
          <w:sz w:val="32"/>
          <w:szCs w:val="32"/>
          <w:highlight w:val="none"/>
          <w:lang w:val="en-US" w:bidi="ar-SA"/>
        </w:rPr>
        <w:t xml:space="preserve">级( </w:t>
      </w:r>
      <w:r>
        <w:rPr>
          <w:rFonts w:hint="eastAsia" w:ascii="仿宋_GB2312" w:hAnsi="仿宋" w:eastAsia="仿宋_GB2312" w:cs="Times New Roman"/>
          <w:color w:val="auto"/>
          <w:kern w:val="0"/>
          <w:sz w:val="32"/>
          <w:szCs w:val="32"/>
          <w:highlight w:val="none"/>
          <w:lang w:val="en-US" w:eastAsia="zh-CN" w:bidi="ar-SA"/>
        </w:rPr>
        <w:t>高</w:t>
      </w:r>
      <w:r>
        <w:rPr>
          <w:rFonts w:hint="eastAsia" w:ascii="仿宋_GB2312" w:hAnsi="仿宋" w:eastAsia="仿宋_GB2312" w:cs="Times New Roman"/>
          <w:color w:val="auto"/>
          <w:kern w:val="0"/>
          <w:sz w:val="32"/>
          <w:szCs w:val="32"/>
          <w:highlight w:val="none"/>
          <w:lang w:val="en-US" w:bidi="ar-SA"/>
        </w:rPr>
        <w:t>级) 的相关标准、规范要求进行评判，全面评价参赛选手的职业能力，本着“科学严谨、公正公平、标准规范”的原则制定评判标准。</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left="0" w:right="0" w:firstLine="640"/>
        <w:jc w:val="center"/>
        <w:textAlignment w:val="auto"/>
        <w:rPr>
          <w:rFonts w:hint="default"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实际</w:t>
      </w:r>
      <w:r>
        <w:rPr>
          <w:rFonts w:hint="eastAsia" w:ascii="仿宋_GB2312" w:hAnsi="仿宋" w:eastAsia="仿宋_GB2312" w:cs="Times New Roman"/>
          <w:color w:val="auto"/>
          <w:kern w:val="0"/>
          <w:sz w:val="32"/>
          <w:szCs w:val="32"/>
          <w:highlight w:val="none"/>
          <w:lang w:val="en-US" w:eastAsia="zh-CN" w:bidi="ar-SA"/>
        </w:rPr>
        <w:t>操作项目的权重</w:t>
      </w:r>
    </w:p>
    <w:tbl>
      <w:tblPr>
        <w:tblStyle w:val="8"/>
        <w:tblpPr w:leftFromText="180" w:rightFromText="180" w:vertAnchor="text" w:horzAnchor="page" w:tblpX="1795" w:tblpY="45"/>
        <w:tblOverlap w:val="never"/>
        <w:tblW w:w="8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1275"/>
        <w:gridCol w:w="403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rPr>
              <w:t>一级指标</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rPr>
              <w:t>比例</w:t>
            </w:r>
          </w:p>
        </w:tc>
        <w:tc>
          <w:tcPr>
            <w:tcW w:w="4035" w:type="dxa"/>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二级指标</w:t>
            </w:r>
          </w:p>
        </w:tc>
        <w:tc>
          <w:tcPr>
            <w:tcW w:w="1155"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4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自动控制电路装调维修</w:t>
            </w:r>
          </w:p>
        </w:tc>
        <w:tc>
          <w:tcPr>
            <w:tcW w:w="127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40%</w:t>
            </w:r>
          </w:p>
        </w:tc>
        <w:tc>
          <w:tcPr>
            <w:tcW w:w="4035" w:type="dxa"/>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系统设计、规划</w:t>
            </w:r>
          </w:p>
        </w:tc>
        <w:tc>
          <w:tcPr>
            <w:tcW w:w="115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4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rPr>
            </w:pP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rPr>
            </w:pPr>
          </w:p>
        </w:tc>
        <w:tc>
          <w:tcPr>
            <w:tcW w:w="4035" w:type="dxa"/>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rPr>
              <w:t>控制器控制程序规划、编程与调试</w:t>
            </w:r>
          </w:p>
        </w:tc>
        <w:tc>
          <w:tcPr>
            <w:tcW w:w="115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继电控制电路装调维修</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30%</w:t>
            </w:r>
          </w:p>
        </w:tc>
        <w:tc>
          <w:tcPr>
            <w:tcW w:w="4035" w:type="dxa"/>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rPr>
              <w:t>要求故障点范围能够确定到单一器件上，或者是具有直接物理或电气相连的器件之间</w:t>
            </w:r>
          </w:p>
        </w:tc>
        <w:tc>
          <w:tcPr>
            <w:tcW w:w="115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4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应用电子电路调试维修和</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highlight w:val="none"/>
                <w:lang w:val="en-US" w:eastAsia="zh-CN"/>
              </w:rPr>
              <w:t>交直流传动系统装调维修</w:t>
            </w:r>
          </w:p>
        </w:tc>
        <w:tc>
          <w:tcPr>
            <w:tcW w:w="127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30%</w:t>
            </w:r>
          </w:p>
        </w:tc>
        <w:tc>
          <w:tcPr>
            <w:tcW w:w="4035" w:type="dxa"/>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电路安装并通车成功</w:t>
            </w:r>
          </w:p>
        </w:tc>
        <w:tc>
          <w:tcPr>
            <w:tcW w:w="115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45" w:type="dxa"/>
            <w:vMerge w:val="continue"/>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p>
        </w:tc>
        <w:tc>
          <w:tcPr>
            <w:tcW w:w="1275" w:type="dxa"/>
            <w:vMerge w:val="continue"/>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p>
        </w:tc>
        <w:tc>
          <w:tcPr>
            <w:tcW w:w="4035" w:type="dxa"/>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专业技术规范符合要求</w:t>
            </w:r>
          </w:p>
        </w:tc>
        <w:tc>
          <w:tcPr>
            <w:tcW w:w="115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4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rPr>
              <w:t>职业素养</w:t>
            </w:r>
          </w:p>
        </w:tc>
        <w:tc>
          <w:tcPr>
            <w:tcW w:w="127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rPr>
              <w:t>在竞赛过程中考查</w:t>
            </w:r>
          </w:p>
        </w:tc>
        <w:tc>
          <w:tcPr>
            <w:tcW w:w="4035" w:type="dxa"/>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rPr>
              <w:t>职业技能操作规范</w:t>
            </w:r>
          </w:p>
        </w:tc>
        <w:tc>
          <w:tcPr>
            <w:tcW w:w="115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45" w:type="dxa"/>
            <w:vMerge w:val="continue"/>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rPr>
            </w:pPr>
          </w:p>
        </w:tc>
        <w:tc>
          <w:tcPr>
            <w:tcW w:w="1275" w:type="dxa"/>
            <w:vMerge w:val="continue"/>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rPr>
            </w:pPr>
          </w:p>
        </w:tc>
        <w:tc>
          <w:tcPr>
            <w:tcW w:w="4035" w:type="dxa"/>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lang w:val="en-US"/>
              </w:rPr>
              <w:t>着装、安全、职业素养</w:t>
            </w:r>
          </w:p>
        </w:tc>
        <w:tc>
          <w:tcPr>
            <w:tcW w:w="115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4"/>
                <w:szCs w:val="24"/>
                <w:highlight w:val="none"/>
                <w:lang w:val="en-US" w:eastAsia="zh-CN"/>
              </w:rPr>
            </w:pPr>
          </w:p>
        </w:tc>
      </w:tr>
    </w:tbl>
    <w:p>
      <w:pPr>
        <w:keepNext w:val="0"/>
        <w:keepLines w:val="0"/>
        <w:pageBreakBefore w:val="0"/>
        <w:widowControl w:val="0"/>
        <w:suppressAutoHyphens/>
        <w:kinsoku/>
        <w:wordWrap/>
        <w:overflowPunct/>
        <w:topLinePunct w:val="0"/>
        <w:autoSpaceDE/>
        <w:autoSpaceDN/>
        <w:bidi w:val="0"/>
        <w:snapToGrid w:val="0"/>
        <w:spacing w:before="0" w:after="0" w:line="540" w:lineRule="exact"/>
        <w:ind w:right="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注：职业素养部分不具体配分，但在工作过程中违反有关规定从参赛选手总得分中扣除2-10 分，严重违规者</w:t>
      </w:r>
      <w:r>
        <w:rPr>
          <w:rFonts w:hint="eastAsia" w:ascii="仿宋_GB2312" w:hAnsi="仿宋" w:eastAsia="仿宋_GB2312" w:cs="Times New Roman"/>
          <w:color w:val="auto"/>
          <w:kern w:val="0"/>
          <w:sz w:val="32"/>
          <w:szCs w:val="32"/>
          <w:highlight w:val="none"/>
          <w:lang w:val="en-US" w:eastAsia="zh-CN" w:bidi="ar-SA"/>
        </w:rPr>
        <w:t>直接终止</w:t>
      </w:r>
      <w:r>
        <w:rPr>
          <w:rFonts w:hint="eastAsia" w:ascii="仿宋_GB2312" w:hAnsi="仿宋" w:eastAsia="仿宋_GB2312" w:cs="Times New Roman"/>
          <w:color w:val="auto"/>
          <w:kern w:val="0"/>
          <w:sz w:val="32"/>
          <w:szCs w:val="32"/>
          <w:highlight w:val="none"/>
          <w:lang w:val="en-US" w:bidi="ar-SA"/>
        </w:rPr>
        <w:t>比赛。</w:t>
      </w:r>
    </w:p>
    <w:p>
      <w:pPr>
        <w:keepNext w:val="0"/>
        <w:keepLines w:val="0"/>
        <w:pageBreakBefore w:val="0"/>
        <w:widowControl w:val="0"/>
        <w:suppressAutoHyphens/>
        <w:kinsoku/>
        <w:wordWrap/>
        <w:overflowPunct/>
        <w:topLinePunct w:val="0"/>
        <w:autoSpaceDE/>
        <w:autoSpaceDN/>
        <w:bidi w:val="0"/>
        <w:adjustRightInd w:val="0"/>
        <w:snapToGrid w:val="0"/>
        <w:spacing w:before="0" w:after="0" w:line="540" w:lineRule="exact"/>
        <w:ind w:left="0" w:right="0" w:firstLine="640" w:firstLineChars="200"/>
        <w:jc w:val="both"/>
        <w:textAlignment w:val="auto"/>
        <w:rPr>
          <w:rFonts w:hint="eastAsia" w:ascii="黑体" w:hAnsi="黑体" w:eastAsia="黑体" w:cs="Times New Roman"/>
          <w:bCs/>
          <w:kern w:val="2"/>
          <w:sz w:val="32"/>
          <w:szCs w:val="32"/>
          <w:highlight w:val="none"/>
          <w:lang w:val="en-US" w:eastAsia="zh-CN" w:bidi="ar-SA"/>
        </w:rPr>
      </w:pPr>
      <w:r>
        <w:rPr>
          <w:rFonts w:hint="eastAsia" w:ascii="黑体" w:hAnsi="黑体" w:eastAsia="黑体" w:cs="Times New Roman"/>
          <w:bCs/>
          <w:kern w:val="2"/>
          <w:sz w:val="32"/>
          <w:szCs w:val="32"/>
          <w:highlight w:val="none"/>
          <w:lang w:val="en-US" w:eastAsia="zh-CN" w:bidi="ar-SA"/>
        </w:rPr>
        <w:t>五、赛场条件及相关要求</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right="0" w:firstLine="640" w:firstLineChars="20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1</w:t>
      </w:r>
      <w:r>
        <w:rPr>
          <w:rFonts w:hint="eastAsia"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cs="Times New Roman"/>
          <w:color w:val="auto"/>
          <w:kern w:val="0"/>
          <w:sz w:val="32"/>
          <w:szCs w:val="32"/>
          <w:highlight w:val="none"/>
          <w:lang w:val="en-US" w:bidi="ar-SA"/>
        </w:rPr>
        <w:t>赛场提供工位、比赛工作台</w:t>
      </w:r>
      <w:r>
        <w:rPr>
          <w:rFonts w:hint="eastAsia" w:ascii="仿宋_GB2312" w:hAnsi="仿宋" w:eastAsia="仿宋_GB2312" w:cs="Times New Roman"/>
          <w:color w:val="auto"/>
          <w:kern w:val="0"/>
          <w:sz w:val="32"/>
          <w:szCs w:val="32"/>
          <w:highlight w:val="none"/>
          <w:lang w:val="en-US" w:eastAsia="zh-CN" w:bidi="ar-SA"/>
        </w:rPr>
        <w:t>，附件清单中的物品</w:t>
      </w:r>
      <w:r>
        <w:rPr>
          <w:rFonts w:hint="eastAsia" w:ascii="仿宋_GB2312" w:hAnsi="仿宋" w:eastAsia="仿宋_GB2312" w:cs="Times New Roman"/>
          <w:color w:val="auto"/>
          <w:kern w:val="0"/>
          <w:sz w:val="32"/>
          <w:szCs w:val="32"/>
          <w:highlight w:val="none"/>
          <w:lang w:val="en-US" w:bidi="ar-SA"/>
        </w:rPr>
        <w:t>由各参赛选手自备。</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right="0" w:firstLine="640" w:firstLineChars="20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2</w:t>
      </w:r>
      <w:r>
        <w:rPr>
          <w:rFonts w:hint="eastAsia"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cs="Times New Roman"/>
          <w:color w:val="auto"/>
          <w:kern w:val="0"/>
          <w:sz w:val="32"/>
          <w:szCs w:val="32"/>
          <w:highlight w:val="none"/>
          <w:lang w:val="en-US" w:bidi="ar-SA"/>
        </w:rPr>
        <w:t>选手必须听从工作人员</w:t>
      </w:r>
      <w:r>
        <w:rPr>
          <w:rFonts w:hint="eastAsia" w:ascii="仿宋_GB2312" w:hAnsi="仿宋" w:eastAsia="仿宋_GB2312" w:cs="Times New Roman"/>
          <w:color w:val="auto"/>
          <w:kern w:val="0"/>
          <w:sz w:val="32"/>
          <w:szCs w:val="32"/>
          <w:highlight w:val="none"/>
          <w:lang w:val="en-US" w:eastAsia="zh-CN" w:bidi="ar-SA"/>
        </w:rPr>
        <w:t>和</w:t>
      </w:r>
      <w:r>
        <w:rPr>
          <w:rFonts w:hint="eastAsia" w:ascii="仿宋_GB2312" w:hAnsi="仿宋" w:eastAsia="仿宋_GB2312" w:cs="Times New Roman"/>
          <w:color w:val="auto"/>
          <w:kern w:val="0"/>
          <w:sz w:val="32"/>
          <w:szCs w:val="32"/>
          <w:highlight w:val="none"/>
          <w:lang w:val="en-US" w:bidi="ar-SA"/>
        </w:rPr>
        <w:t>裁判</w:t>
      </w:r>
      <w:r>
        <w:rPr>
          <w:rFonts w:hint="eastAsia" w:ascii="仿宋_GB2312" w:hAnsi="仿宋" w:eastAsia="仿宋_GB2312" w:cs="Times New Roman"/>
          <w:color w:val="auto"/>
          <w:kern w:val="0"/>
          <w:sz w:val="32"/>
          <w:szCs w:val="32"/>
          <w:highlight w:val="none"/>
          <w:lang w:val="en-US" w:eastAsia="zh-CN" w:bidi="ar-SA"/>
        </w:rPr>
        <w:t>员</w:t>
      </w:r>
      <w:r>
        <w:rPr>
          <w:rFonts w:hint="eastAsia" w:ascii="仿宋_GB2312" w:hAnsi="仿宋" w:eastAsia="仿宋_GB2312" w:cs="Times New Roman"/>
          <w:color w:val="auto"/>
          <w:kern w:val="0"/>
          <w:sz w:val="32"/>
          <w:szCs w:val="32"/>
          <w:highlight w:val="none"/>
          <w:lang w:val="en-US" w:bidi="ar-SA"/>
        </w:rPr>
        <w:t>的指挥，按抽签号找到相对应的工位。</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right="0" w:firstLine="640" w:firstLineChars="20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3</w:t>
      </w:r>
      <w:r>
        <w:rPr>
          <w:rFonts w:hint="eastAsia"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cs="Times New Roman"/>
          <w:color w:val="auto"/>
          <w:kern w:val="0"/>
          <w:sz w:val="32"/>
          <w:szCs w:val="32"/>
          <w:highlight w:val="none"/>
          <w:lang w:val="en-US" w:bidi="ar-SA"/>
        </w:rPr>
        <w:t>每场比赛开赛前裁判</w:t>
      </w:r>
      <w:r>
        <w:rPr>
          <w:rFonts w:hint="eastAsia" w:ascii="仿宋_GB2312" w:hAnsi="仿宋" w:eastAsia="仿宋_GB2312" w:cs="Times New Roman"/>
          <w:color w:val="auto"/>
          <w:kern w:val="0"/>
          <w:sz w:val="32"/>
          <w:szCs w:val="32"/>
          <w:highlight w:val="none"/>
          <w:lang w:val="en-US" w:eastAsia="zh-CN" w:bidi="ar-SA"/>
        </w:rPr>
        <w:t>员</w:t>
      </w:r>
      <w:r>
        <w:rPr>
          <w:rFonts w:hint="eastAsia" w:ascii="仿宋_GB2312" w:hAnsi="仿宋" w:eastAsia="仿宋_GB2312" w:cs="Times New Roman"/>
          <w:color w:val="auto"/>
          <w:kern w:val="0"/>
          <w:sz w:val="32"/>
          <w:szCs w:val="32"/>
          <w:highlight w:val="none"/>
          <w:lang w:val="en-US" w:bidi="ar-SA"/>
        </w:rPr>
        <w:t>将宣布与比赛相关的注意事项，选手站在各自考位前，检查其仪容仪表。宣布完</w:t>
      </w:r>
      <w:r>
        <w:rPr>
          <w:rFonts w:hint="eastAsia" w:ascii="仿宋_GB2312" w:hAnsi="仿宋" w:eastAsia="仿宋_GB2312" w:cs="Times New Roman"/>
          <w:color w:val="auto"/>
          <w:kern w:val="0"/>
          <w:sz w:val="32"/>
          <w:szCs w:val="32"/>
          <w:highlight w:val="none"/>
          <w:lang w:val="en-US" w:eastAsia="zh-CN" w:bidi="ar-SA"/>
        </w:rPr>
        <w:t>毕</w:t>
      </w:r>
      <w:r>
        <w:rPr>
          <w:rFonts w:hint="eastAsia" w:ascii="仿宋_GB2312" w:hAnsi="仿宋" w:eastAsia="仿宋_GB2312" w:cs="Times New Roman"/>
          <w:color w:val="auto"/>
          <w:kern w:val="0"/>
          <w:sz w:val="32"/>
          <w:szCs w:val="32"/>
          <w:highlight w:val="none"/>
          <w:lang w:val="en-US" w:bidi="ar-SA"/>
        </w:rPr>
        <w:t>后比赛开始。</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right="0" w:firstLine="640" w:firstLineChars="200"/>
        <w:jc w:val="left"/>
        <w:textAlignment w:val="auto"/>
        <w:rPr>
          <w:rFonts w:hint="eastAsia" w:ascii="仿宋_GB2312" w:hAnsi="仿宋" w:eastAsia="仿宋_GB2312" w:cs="Times New Roman"/>
          <w:color w:val="auto"/>
          <w:kern w:val="0"/>
          <w:sz w:val="32"/>
          <w:szCs w:val="32"/>
          <w:highlight w:val="none"/>
          <w:lang w:val="en-US" w:bidi="ar-SA"/>
        </w:rPr>
      </w:pPr>
      <w:r>
        <w:rPr>
          <w:rFonts w:hint="eastAsia" w:ascii="仿宋_GB2312" w:hAnsi="仿宋" w:eastAsia="仿宋_GB2312" w:cs="Times New Roman"/>
          <w:color w:val="auto"/>
          <w:kern w:val="0"/>
          <w:sz w:val="32"/>
          <w:szCs w:val="32"/>
          <w:highlight w:val="none"/>
          <w:lang w:val="en-US" w:bidi="ar-SA"/>
        </w:rPr>
        <w:t>4、比赛开始无关人员必须退场。</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right="0" w:firstLine="640" w:firstLineChars="200"/>
        <w:jc w:val="left"/>
        <w:textAlignment w:val="auto"/>
        <w:rPr>
          <w:rFonts w:hint="default" w:ascii="仿宋_GB2312" w:hAnsi="仿宋" w:eastAsia="仿宋_GB2312" w:cs="Times New Roman"/>
          <w:color w:val="auto"/>
          <w:kern w:val="0"/>
          <w:sz w:val="32"/>
          <w:szCs w:val="32"/>
          <w:highlight w:val="none"/>
          <w:lang w:val="en-US" w:eastAsia="zh-TW" w:bidi="ar-SA"/>
        </w:rPr>
      </w:pPr>
      <w:r>
        <w:rPr>
          <w:rFonts w:hint="default" w:ascii="仿宋_GB2312" w:hAnsi="仿宋" w:eastAsia="仿宋_GB2312" w:cs="Times New Roman"/>
          <w:color w:val="auto"/>
          <w:kern w:val="0"/>
          <w:sz w:val="32"/>
          <w:szCs w:val="32"/>
          <w:highlight w:val="none"/>
          <w:lang w:val="en-US" w:eastAsia="zh-CN" w:bidi="ar-SA"/>
        </w:rPr>
        <w:t>5</w:t>
      </w:r>
      <w:r>
        <w:rPr>
          <w:rFonts w:hint="eastAsia" w:ascii="仿宋_GB2312" w:hAnsi="仿宋" w:eastAsia="仿宋_GB2312" w:cs="Times New Roman"/>
          <w:color w:val="auto"/>
          <w:kern w:val="0"/>
          <w:sz w:val="32"/>
          <w:szCs w:val="32"/>
          <w:highlight w:val="none"/>
          <w:lang w:val="en-US" w:eastAsia="zh-CN" w:bidi="ar-SA"/>
        </w:rPr>
        <w:t>、特别要求：遵守属地防控新冠病毒的规定要求，进考场前出示健康码、行程码，戴好口罩、测量体温正常方可进入。若选手不配合竞赛现场疫情防控相关规定的，一律取消参赛资格。</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outlineLvl w:val="0"/>
        <w:rPr>
          <w:rFonts w:hint="eastAsia" w:eastAsia="仿宋_GB2312"/>
          <w:color w:val="auto"/>
          <w:sz w:val="32"/>
          <w:szCs w:val="32"/>
          <w:highlight w:val="none"/>
          <w:lang w:val="en-US" w:eastAsia="zh-CN"/>
        </w:rPr>
      </w:pPr>
      <w:r>
        <w:rPr>
          <w:rFonts w:hint="eastAsia" w:ascii="黑体" w:hAnsi="黑体" w:eastAsia="黑体" w:cs="Times New Roman"/>
          <w:bCs/>
          <w:kern w:val="2"/>
          <w:sz w:val="32"/>
          <w:szCs w:val="32"/>
          <w:highlight w:val="none"/>
          <w:lang w:val="en-US" w:eastAsia="zh-CN" w:bidi="ar-SA"/>
        </w:rPr>
        <w:t>六、申诉和仲裁</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right="0" w:firstLine="640" w:firstLineChars="200"/>
        <w:jc w:val="left"/>
        <w:textAlignment w:val="auto"/>
        <w:rPr>
          <w:rFonts w:hint="eastAsia" w:ascii="仿宋_GB2312" w:hAnsi="仿宋" w:eastAsia="仿宋_GB2312" w:cs="Times New Roman"/>
          <w:color w:val="auto"/>
          <w:kern w:val="0"/>
          <w:sz w:val="32"/>
          <w:szCs w:val="32"/>
          <w:highlight w:val="none"/>
          <w:lang w:val="zh-TW" w:bidi="ar-SA"/>
        </w:rPr>
      </w:pPr>
      <w:r>
        <w:rPr>
          <w:rFonts w:hint="eastAsia" w:ascii="仿宋_GB2312" w:hAnsi="仿宋" w:eastAsia="仿宋_GB2312" w:cs="Times New Roman"/>
          <w:color w:val="auto"/>
          <w:kern w:val="0"/>
          <w:sz w:val="32"/>
          <w:szCs w:val="32"/>
          <w:highlight w:val="none"/>
          <w:lang w:val="zh-TW" w:bidi="ar-SA"/>
        </w:rPr>
        <w:t>1</w:t>
      </w:r>
      <w:r>
        <w:rPr>
          <w:rFonts w:hint="eastAsia" w:ascii="仿宋_GB2312" w:hAnsi="仿宋" w:eastAsia="仿宋_GB2312" w:cs="Times New Roman"/>
          <w:color w:val="auto"/>
          <w:kern w:val="0"/>
          <w:sz w:val="32"/>
          <w:szCs w:val="32"/>
          <w:highlight w:val="none"/>
          <w:lang w:val="zh-TW" w:eastAsia="zh-CN" w:bidi="ar-SA"/>
        </w:rPr>
        <w:t>.</w:t>
      </w:r>
      <w:r>
        <w:rPr>
          <w:rFonts w:hint="eastAsia" w:ascii="仿宋_GB2312" w:hAnsi="仿宋" w:eastAsia="仿宋_GB2312" w:cs="Times New Roman"/>
          <w:color w:val="auto"/>
          <w:kern w:val="0"/>
          <w:sz w:val="32"/>
          <w:szCs w:val="32"/>
          <w:highlight w:val="none"/>
          <w:lang w:val="zh-TW" w:bidi="ar-SA"/>
        </w:rPr>
        <w:t>参赛选手对</w:t>
      </w:r>
      <w:r>
        <w:rPr>
          <w:rFonts w:hint="eastAsia" w:ascii="仿宋_GB2312" w:hAnsi="仿宋" w:eastAsia="仿宋_GB2312" w:cs="Times New Roman"/>
          <w:color w:val="auto"/>
          <w:kern w:val="0"/>
          <w:sz w:val="32"/>
          <w:szCs w:val="32"/>
          <w:highlight w:val="none"/>
          <w:lang w:val="en-US" w:bidi="ar-SA"/>
        </w:rPr>
        <w:t>出现的</w:t>
      </w:r>
      <w:r>
        <w:rPr>
          <w:rFonts w:hint="eastAsia" w:ascii="仿宋_GB2312" w:hAnsi="仿宋" w:eastAsia="仿宋_GB2312" w:cs="Times New Roman"/>
          <w:color w:val="auto"/>
          <w:kern w:val="0"/>
          <w:sz w:val="32"/>
          <w:szCs w:val="32"/>
          <w:highlight w:val="none"/>
          <w:lang w:val="zh-TW" w:bidi="ar-SA"/>
        </w:rPr>
        <w:t>不符合大赛技术文件规定的</w:t>
      </w:r>
      <w:r>
        <w:rPr>
          <w:rFonts w:hint="eastAsia" w:ascii="仿宋_GB2312" w:hAnsi="仿宋" w:eastAsia="仿宋_GB2312" w:cs="Times New Roman"/>
          <w:color w:val="auto"/>
          <w:kern w:val="0"/>
          <w:sz w:val="32"/>
          <w:szCs w:val="32"/>
          <w:highlight w:val="none"/>
          <w:lang w:val="en-US" w:bidi="ar-SA"/>
        </w:rPr>
        <w:t>情况和</w:t>
      </w:r>
      <w:r>
        <w:rPr>
          <w:rFonts w:hint="eastAsia" w:ascii="仿宋_GB2312" w:hAnsi="仿宋" w:eastAsia="仿宋_GB2312" w:cs="Times New Roman"/>
          <w:color w:val="auto"/>
          <w:kern w:val="0"/>
          <w:sz w:val="32"/>
          <w:szCs w:val="32"/>
          <w:highlight w:val="none"/>
          <w:lang w:val="zh-TW" w:bidi="ar-SA"/>
        </w:rPr>
        <w:t>违规行为等，可提出</w:t>
      </w:r>
      <w:r>
        <w:rPr>
          <w:rFonts w:hint="eastAsia" w:ascii="仿宋_GB2312" w:hAnsi="仿宋" w:eastAsia="仿宋_GB2312" w:cs="Times New Roman"/>
          <w:color w:val="auto"/>
          <w:kern w:val="0"/>
          <w:sz w:val="32"/>
          <w:szCs w:val="32"/>
          <w:highlight w:val="none"/>
          <w:lang w:val="zh-TW" w:eastAsia="zh-CN" w:bidi="ar-SA"/>
        </w:rPr>
        <w:t>申诉</w:t>
      </w:r>
      <w:r>
        <w:rPr>
          <w:rFonts w:hint="eastAsia" w:ascii="仿宋_GB2312" w:hAnsi="仿宋" w:eastAsia="仿宋_GB2312" w:cs="Times New Roman"/>
          <w:color w:val="auto"/>
          <w:kern w:val="0"/>
          <w:sz w:val="32"/>
          <w:szCs w:val="32"/>
          <w:highlight w:val="none"/>
          <w:lang w:val="zh-TW" w:bidi="ar-SA"/>
        </w:rPr>
        <w:t>。</w:t>
      </w:r>
    </w:p>
    <w:p>
      <w:pPr>
        <w:keepNext w:val="0"/>
        <w:keepLines w:val="0"/>
        <w:pageBreakBefore w:val="0"/>
        <w:widowControl w:val="0"/>
        <w:suppressAutoHyphens/>
        <w:kinsoku/>
        <w:wordWrap/>
        <w:overflowPunct/>
        <w:topLinePunct w:val="0"/>
        <w:autoSpaceDE/>
        <w:autoSpaceDN/>
        <w:bidi w:val="0"/>
        <w:snapToGrid w:val="0"/>
        <w:spacing w:before="0" w:after="0" w:line="540" w:lineRule="exact"/>
        <w:ind w:right="0" w:firstLine="640" w:firstLineChars="200"/>
        <w:jc w:val="left"/>
        <w:textAlignment w:val="auto"/>
        <w:rPr>
          <w:rFonts w:hint="eastAsia" w:ascii="仿宋_GB2312" w:hAnsi="仿宋" w:eastAsia="仿宋_GB2312" w:cs="Times New Roman"/>
          <w:color w:val="auto"/>
          <w:kern w:val="0"/>
          <w:sz w:val="32"/>
          <w:szCs w:val="32"/>
          <w:highlight w:val="none"/>
          <w:lang w:val="zh-TW" w:bidi="ar-SA"/>
        </w:rPr>
      </w:pPr>
      <w:r>
        <w:rPr>
          <w:rFonts w:hint="eastAsia" w:ascii="仿宋_GB2312" w:hAnsi="仿宋" w:eastAsia="仿宋_GB2312" w:cs="Times New Roman"/>
          <w:color w:val="auto"/>
          <w:kern w:val="0"/>
          <w:sz w:val="32"/>
          <w:szCs w:val="32"/>
          <w:highlight w:val="none"/>
          <w:lang w:val="zh-TW" w:bidi="ar-SA"/>
        </w:rPr>
        <w:t>2</w:t>
      </w:r>
      <w:r>
        <w:rPr>
          <w:rFonts w:hint="eastAsia" w:ascii="仿宋_GB2312" w:hAnsi="仿宋" w:eastAsia="仿宋_GB2312" w:cs="Times New Roman"/>
          <w:color w:val="auto"/>
          <w:kern w:val="0"/>
          <w:sz w:val="32"/>
          <w:szCs w:val="32"/>
          <w:highlight w:val="none"/>
          <w:lang w:val="zh-TW" w:eastAsia="zh-CN" w:bidi="ar-SA"/>
        </w:rPr>
        <w:t>.</w:t>
      </w:r>
      <w:r>
        <w:rPr>
          <w:rFonts w:hint="eastAsia" w:ascii="仿宋_GB2312" w:hAnsi="仿宋" w:eastAsia="仿宋_GB2312" w:cs="Times New Roman"/>
          <w:color w:val="auto"/>
          <w:kern w:val="0"/>
          <w:sz w:val="32"/>
          <w:szCs w:val="32"/>
          <w:highlight w:val="none"/>
          <w:lang w:val="zh-TW" w:bidi="ar-SA"/>
        </w:rPr>
        <w:t>参赛选手申</w:t>
      </w:r>
      <w:r>
        <w:rPr>
          <w:rFonts w:hint="eastAsia" w:ascii="仿宋_GB2312" w:hAnsi="仿宋" w:eastAsia="仿宋_GB2312" w:cs="Times New Roman"/>
          <w:color w:val="auto"/>
          <w:kern w:val="0"/>
          <w:sz w:val="32"/>
          <w:szCs w:val="32"/>
          <w:highlight w:val="none"/>
          <w:lang w:val="en-US" w:eastAsia="zh-CN" w:bidi="ar-SA"/>
        </w:rPr>
        <w:t>诉</w:t>
      </w:r>
      <w:r>
        <w:rPr>
          <w:rFonts w:hint="eastAsia" w:ascii="仿宋_GB2312" w:hAnsi="仿宋" w:eastAsia="仿宋_GB2312" w:cs="Times New Roman"/>
          <w:color w:val="auto"/>
          <w:kern w:val="0"/>
          <w:sz w:val="32"/>
          <w:szCs w:val="32"/>
          <w:highlight w:val="none"/>
          <w:lang w:val="zh-TW" w:bidi="ar-SA"/>
        </w:rPr>
        <w:t>须在</w:t>
      </w:r>
      <w:r>
        <w:rPr>
          <w:rFonts w:hint="eastAsia" w:ascii="仿宋_GB2312" w:hAnsi="仿宋" w:eastAsia="仿宋_GB2312" w:cs="Times New Roman"/>
          <w:color w:val="auto"/>
          <w:kern w:val="0"/>
          <w:sz w:val="32"/>
          <w:szCs w:val="32"/>
          <w:highlight w:val="none"/>
          <w:lang w:val="en-US" w:bidi="ar-SA"/>
        </w:rPr>
        <w:t>赛</w:t>
      </w:r>
      <w:r>
        <w:rPr>
          <w:rFonts w:hint="eastAsia" w:ascii="仿宋_GB2312" w:hAnsi="仿宋" w:eastAsia="仿宋_GB2312" w:cs="Times New Roman"/>
          <w:color w:val="auto"/>
          <w:kern w:val="0"/>
          <w:sz w:val="32"/>
          <w:szCs w:val="32"/>
          <w:highlight w:val="none"/>
          <w:lang w:val="zh-TW" w:bidi="ar-SA"/>
        </w:rPr>
        <w:t>后</w:t>
      </w:r>
      <w:r>
        <w:rPr>
          <w:rFonts w:hint="eastAsia" w:ascii="仿宋_GB2312" w:hAnsi="仿宋" w:eastAsia="仿宋_GB2312" w:cs="Times New Roman"/>
          <w:color w:val="auto"/>
          <w:kern w:val="0"/>
          <w:sz w:val="32"/>
          <w:szCs w:val="32"/>
          <w:highlight w:val="none"/>
          <w:lang w:val="en-US" w:eastAsia="zh-CN" w:bidi="ar-SA"/>
        </w:rPr>
        <w:t>1</w:t>
      </w:r>
      <w:r>
        <w:rPr>
          <w:rFonts w:hint="eastAsia" w:ascii="仿宋_GB2312" w:hAnsi="仿宋" w:eastAsia="仿宋_GB2312" w:cs="Times New Roman"/>
          <w:color w:val="auto"/>
          <w:kern w:val="0"/>
          <w:sz w:val="32"/>
          <w:szCs w:val="32"/>
          <w:highlight w:val="none"/>
          <w:lang w:val="zh-TW" w:bidi="ar-SA"/>
        </w:rPr>
        <w:t>小时以内，以书面形式向竞赛</w:t>
      </w:r>
      <w:r>
        <w:rPr>
          <w:rFonts w:hint="eastAsia" w:ascii="仿宋_GB2312" w:hAnsi="仿宋" w:eastAsia="仿宋_GB2312" w:cs="Times New Roman"/>
          <w:color w:val="auto"/>
          <w:kern w:val="0"/>
          <w:sz w:val="32"/>
          <w:szCs w:val="32"/>
          <w:highlight w:val="none"/>
          <w:lang w:val="en-US" w:bidi="ar-SA"/>
        </w:rPr>
        <w:t>组委会</w:t>
      </w:r>
      <w:r>
        <w:rPr>
          <w:rFonts w:hint="eastAsia" w:ascii="仿宋_GB2312" w:hAnsi="仿宋" w:eastAsia="仿宋_GB2312" w:cs="Times New Roman"/>
          <w:color w:val="auto"/>
          <w:kern w:val="0"/>
          <w:sz w:val="32"/>
          <w:szCs w:val="32"/>
          <w:highlight w:val="none"/>
          <w:lang w:val="zh-TW" w:bidi="ar-SA"/>
        </w:rPr>
        <w:t>提出，由竞赛</w:t>
      </w:r>
      <w:r>
        <w:rPr>
          <w:rFonts w:hint="eastAsia" w:ascii="仿宋_GB2312" w:hAnsi="仿宋" w:eastAsia="仿宋_GB2312" w:cs="Times New Roman"/>
          <w:color w:val="auto"/>
          <w:kern w:val="0"/>
          <w:sz w:val="32"/>
          <w:szCs w:val="32"/>
          <w:highlight w:val="none"/>
          <w:lang w:val="en-US" w:bidi="ar-SA"/>
        </w:rPr>
        <w:t>组委会</w:t>
      </w:r>
      <w:r>
        <w:rPr>
          <w:rFonts w:hint="eastAsia" w:ascii="仿宋_GB2312" w:hAnsi="仿宋" w:eastAsia="仿宋_GB2312" w:cs="Times New Roman"/>
          <w:color w:val="auto"/>
          <w:kern w:val="0"/>
          <w:sz w:val="32"/>
          <w:szCs w:val="32"/>
          <w:highlight w:val="none"/>
          <w:lang w:val="zh-TW" w:bidi="ar-SA"/>
        </w:rPr>
        <w:t>裁决，</w:t>
      </w:r>
      <w:r>
        <w:rPr>
          <w:rFonts w:hint="eastAsia" w:ascii="仿宋_GB2312" w:hAnsi="仿宋" w:eastAsia="仿宋_GB2312" w:cs="Times New Roman"/>
          <w:color w:val="auto"/>
          <w:kern w:val="0"/>
          <w:sz w:val="32"/>
          <w:szCs w:val="32"/>
          <w:highlight w:val="none"/>
          <w:lang w:val="en-US" w:bidi="ar-SA"/>
        </w:rPr>
        <w:t>逾期不再受理</w:t>
      </w:r>
      <w:r>
        <w:rPr>
          <w:rFonts w:hint="eastAsia" w:ascii="仿宋_GB2312" w:hAnsi="仿宋" w:eastAsia="仿宋_GB2312" w:cs="Times New Roman"/>
          <w:color w:val="auto"/>
          <w:kern w:val="0"/>
          <w:sz w:val="32"/>
          <w:szCs w:val="32"/>
          <w:highlight w:val="none"/>
          <w:lang w:val="zh-TW" w:bidi="ar-SA"/>
        </w:rPr>
        <w:t>。</w:t>
      </w: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r>
        <w:rPr>
          <w:rFonts w:hint="eastAsia" w:ascii="Calibri" w:hAnsi="Calibri" w:eastAsia="仿宋_GB2312" w:cs="Times New Roman"/>
          <w:b/>
          <w:bCs/>
          <w:color w:val="auto"/>
          <w:kern w:val="2"/>
          <w:sz w:val="32"/>
          <w:szCs w:val="32"/>
          <w:highlight w:val="none"/>
          <w:lang w:val="en-US" w:eastAsia="zh-CN" w:bidi="ar-SA"/>
        </w:rPr>
        <w:t>本技术文件由竞赛组委会负责解释。</w:t>
      </w: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napToGrid w:val="0"/>
        <w:spacing w:line="540" w:lineRule="exact"/>
        <w:textAlignment w:val="auto"/>
        <w:rPr>
          <w:rFonts w:hint="eastAsia" w:ascii="Calibri" w:hAnsi="Calibri" w:eastAsia="仿宋_GB2312" w:cs="Times New Roman"/>
          <w:b/>
          <w:bCs/>
          <w:color w:val="auto"/>
          <w:kern w:val="2"/>
          <w:sz w:val="32"/>
          <w:szCs w:val="32"/>
          <w:highlight w:val="none"/>
          <w:lang w:val="zh-TW" w:eastAsia="zh-CN" w:bidi="ar-SA"/>
        </w:rPr>
      </w:pPr>
    </w:p>
    <w:p>
      <w:pPr>
        <w:pStyle w:val="12"/>
        <w:framePr w:wrap="auto" w:vAnchor="margin" w:hAnchor="text" w:yAlign="inline"/>
        <w:widowControl w:val="0"/>
        <w:pBdr>
          <w:top w:val="single" w:color="auto" w:sz="8" w:space="1"/>
          <w:left w:val="none" w:color="auto" w:sz="0" w:space="4"/>
          <w:bottom w:val="single" w:color="auto" w:sz="8" w:space="1"/>
          <w:right w:val="none" w:color="auto" w:sz="0" w:space="4"/>
          <w:between w:val="single" w:color="auto" w:sz="4" w:space="0"/>
        </w:pBdr>
        <w:jc w:val="center"/>
        <w:rPr>
          <w:rFonts w:hint="default" w:ascii="仿宋" w:hAnsi="仿宋" w:eastAsia="仿宋" w:cs="仿宋"/>
          <w:b w:val="0"/>
          <w:bCs w:val="0"/>
          <w:sz w:val="28"/>
          <w:szCs w:val="28"/>
          <w:lang w:val="en-US" w:eastAsia="zh-CN"/>
        </w:rPr>
      </w:pPr>
      <w:r>
        <w:rPr>
          <w:rFonts w:hint="eastAsia" w:ascii="仿宋_GB2312" w:eastAsia="仿宋_GB2312"/>
          <w:position w:val="6"/>
          <w:sz w:val="28"/>
          <w:szCs w:val="32"/>
        </w:rPr>
        <w:t>杭州市上城区人力资源和社会保障局</w:t>
      </w:r>
      <w:bookmarkStart w:id="0" w:name="_GoBack"/>
      <w:bookmarkEnd w:id="0"/>
      <w:r>
        <w:rPr>
          <w:rFonts w:hint="eastAsia" w:ascii="仿宋_GB2312" w:eastAsia="仿宋_GB2312"/>
          <w:position w:val="6"/>
          <w:sz w:val="28"/>
          <w:szCs w:val="32"/>
        </w:rPr>
        <w:t xml:space="preserve">办公室 </w:t>
      </w:r>
      <w:r>
        <w:rPr>
          <w:rFonts w:hint="eastAsia" w:ascii="仿宋_GB2312" w:eastAsia="仿宋_GB2312"/>
          <w:position w:val="6"/>
          <w:sz w:val="28"/>
          <w:szCs w:val="32"/>
          <w:lang w:val="en-US" w:eastAsia="zh-CN"/>
        </w:rPr>
        <w:t xml:space="preserve">    </w:t>
      </w:r>
      <w:r>
        <w:rPr>
          <w:rFonts w:hint="eastAsia" w:ascii="仿宋_GB2312" w:eastAsia="仿宋_GB2312"/>
          <w:position w:val="6"/>
          <w:sz w:val="28"/>
          <w:szCs w:val="32"/>
        </w:rPr>
        <w:t xml:space="preserve"> 202</w:t>
      </w:r>
      <w:r>
        <w:rPr>
          <w:rFonts w:hint="eastAsia" w:ascii="仿宋_GB2312" w:eastAsia="仿宋_GB2312"/>
          <w:position w:val="6"/>
          <w:sz w:val="28"/>
          <w:szCs w:val="32"/>
          <w:lang w:val="en-US" w:eastAsia="zh-CN"/>
        </w:rPr>
        <w:t>2</w:t>
      </w:r>
      <w:r>
        <w:rPr>
          <w:rFonts w:hint="eastAsia" w:ascii="仿宋_GB2312" w:eastAsia="仿宋_GB2312"/>
          <w:position w:val="6"/>
          <w:sz w:val="28"/>
          <w:szCs w:val="32"/>
        </w:rPr>
        <w:t>年</w:t>
      </w:r>
      <w:r>
        <w:rPr>
          <w:rFonts w:hint="eastAsia" w:ascii="仿宋_GB2312" w:eastAsia="仿宋_GB2312"/>
          <w:position w:val="6"/>
          <w:sz w:val="28"/>
          <w:szCs w:val="32"/>
          <w:lang w:val="en-US" w:eastAsia="zh-CN"/>
        </w:rPr>
        <w:t>8</w:t>
      </w:r>
      <w:r>
        <w:rPr>
          <w:rFonts w:hint="eastAsia" w:ascii="仿宋_GB2312" w:eastAsia="仿宋_GB2312"/>
          <w:position w:val="6"/>
          <w:sz w:val="28"/>
          <w:szCs w:val="32"/>
        </w:rPr>
        <w:t>月</w:t>
      </w:r>
      <w:r>
        <w:rPr>
          <w:rFonts w:hint="eastAsia" w:ascii="仿宋_GB2312" w:eastAsia="仿宋_GB2312"/>
          <w:position w:val="6"/>
          <w:sz w:val="28"/>
          <w:szCs w:val="32"/>
          <w:lang w:val="en-US" w:eastAsia="zh-CN"/>
        </w:rPr>
        <w:t>9</w:t>
      </w:r>
      <w:r>
        <w:rPr>
          <w:rFonts w:hint="eastAsia" w:ascii="仿宋_GB2312" w:eastAsia="仿宋_GB2312"/>
          <w:position w:val="6"/>
          <w:sz w:val="28"/>
          <w:szCs w:val="32"/>
        </w:rPr>
        <w:t>日印发</w:t>
      </w:r>
    </w:p>
    <w:sectPr>
      <w:footerReference r:id="rId3" w:type="default"/>
      <w:footerReference r:id="rId4" w:type="even"/>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4954650-3EF1-4BA4-B739-DC02B2FBCC9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3EFC41B-356E-4AE2-AECC-04B8986B7DBC}"/>
  </w:font>
  <w:font w:name="Arial Unicode MS">
    <w:altName w:val="宋体"/>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embedRegular r:id="rId3" w:fontKey="{7B8AC725-F490-43AE-BFB9-C92B7C3A776F}"/>
  </w:font>
  <w:font w:name="仿宋">
    <w:panose1 w:val="02010609060101010101"/>
    <w:charset w:val="86"/>
    <w:family w:val="auto"/>
    <w:pitch w:val="default"/>
    <w:sig w:usb0="800002BF" w:usb1="38CF7CFA" w:usb2="00000016" w:usb3="00000000" w:csb0="00040001" w:csb1="00000000"/>
    <w:embedRegular r:id="rId4" w:fontKey="{E20F10B7-500D-4371-A3BA-5FB817FEF0BF}"/>
  </w:font>
  <w:font w:name="方正小标宋简体">
    <w:panose1 w:val="03000509000000000000"/>
    <w:charset w:val="86"/>
    <w:family w:val="auto"/>
    <w:pitch w:val="default"/>
    <w:sig w:usb0="00000001" w:usb1="080E0000" w:usb2="00000000" w:usb3="00000000" w:csb0="00040000" w:csb1="00000000"/>
    <w:embedRegular r:id="rId5" w:fontKey="{F23080D9-0613-433D-8133-7CA429243C3E}"/>
  </w:font>
  <w:font w:name="楷体_GB2312">
    <w:panose1 w:val="02010609030101010101"/>
    <w:charset w:val="86"/>
    <w:family w:val="modern"/>
    <w:pitch w:val="default"/>
    <w:sig w:usb0="00000001" w:usb1="080E0000" w:usb2="00000000" w:usb3="00000000" w:csb0="00040000" w:csb1="00000000"/>
    <w:embedRegular r:id="rId6" w:fontKey="{25DE3D14-0DDB-464A-AE42-16851EC0FE13}"/>
  </w:font>
  <w:font w:name="楷体">
    <w:panose1 w:val="02010609060101010101"/>
    <w:charset w:val="86"/>
    <w:family w:val="modern"/>
    <w:pitch w:val="default"/>
    <w:sig w:usb0="800002BF" w:usb1="38CF7CFA" w:usb2="00000016" w:usb3="00000000" w:csb0="00040001" w:csb1="00000000"/>
    <w:embedRegular r:id="rId7" w:fontKey="{6DFDF001-ADAA-4EFD-83A9-B31347E19B43}"/>
  </w:font>
  <w:font w:name="方正公文小标宋">
    <w:panose1 w:val="02000500000000000000"/>
    <w:charset w:val="86"/>
    <w:family w:val="auto"/>
    <w:pitch w:val="default"/>
    <w:sig w:usb0="A00002BF" w:usb1="38CF7CFA" w:usb2="00000016" w:usb3="00000000" w:csb0="00040001" w:csb1="00000000"/>
    <w:embedRegular r:id="rId8" w:fontKey="{0FE758AD-7B9D-46C7-BA97-B519743977B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4835525</wp:posOffset>
              </wp:positionH>
              <wp:positionV relativeFrom="paragraph">
                <wp:posOffset>-485775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0.75pt;margin-top:-38.25pt;height:144pt;width:144pt;mso-position-horizontal-relative:margin;mso-wrap-style:none;z-index:251659264;mso-width-relative:page;mso-height-relative:page;" filled="f" stroked="f" coordsize="21600,21600" o:gfxdata="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tXpG9gAAAAM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358775</wp:posOffset>
              </wp:positionH>
              <wp:positionV relativeFrom="paragraph">
                <wp:posOffset>-476250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8.25pt;margin-top:-37.5pt;height:144pt;width:144pt;mso-position-horizontal-relative:margin;mso-wrap-style:none;z-index:251660288;mso-width-relative:page;mso-height-relative:page;" filled="f" stroked="f" coordsize="21600,21600" o:gfxdata="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47W&#10;VYeyu4C+syxs9c7ymCYK6e3qGCBmq3EUqFOl1w2d11apn5LY2n/u26inP8Py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6ib7vYAAAACgEAAA8AAAAAAAAAAQAgAAAAIgAAAGRycy9kb3ducmV2Lnht&#10;bFBLAQIUABQAAAAIAIdO4kDhgNOOMgIAAGEEAAAOAAAAAAAAAAEAIAAAACcBAABkcnMvZTJvRG9j&#10;LnhtbFBLBQYAAAAABgAGAFkBAADL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Yzc0NDkwMTNjZTYyNzViOWEwNGE5NTc4MGRjMjEifQ=="/>
  </w:docVars>
  <w:rsids>
    <w:rsidRoot w:val="6E346733"/>
    <w:rsid w:val="02B43F31"/>
    <w:rsid w:val="031F6C4A"/>
    <w:rsid w:val="03BE4AAC"/>
    <w:rsid w:val="04281410"/>
    <w:rsid w:val="051F0318"/>
    <w:rsid w:val="05880374"/>
    <w:rsid w:val="067E5A33"/>
    <w:rsid w:val="069B010A"/>
    <w:rsid w:val="06C86EDF"/>
    <w:rsid w:val="07B35D55"/>
    <w:rsid w:val="07BA6B53"/>
    <w:rsid w:val="07BD4933"/>
    <w:rsid w:val="0AED7922"/>
    <w:rsid w:val="0AF82173"/>
    <w:rsid w:val="0B6158EF"/>
    <w:rsid w:val="0CA72E4E"/>
    <w:rsid w:val="0F581427"/>
    <w:rsid w:val="0F7D5288"/>
    <w:rsid w:val="10B55BD2"/>
    <w:rsid w:val="10E44982"/>
    <w:rsid w:val="1147073E"/>
    <w:rsid w:val="11AE2F10"/>
    <w:rsid w:val="12866483"/>
    <w:rsid w:val="13200537"/>
    <w:rsid w:val="13203999"/>
    <w:rsid w:val="14ED7F17"/>
    <w:rsid w:val="16C64789"/>
    <w:rsid w:val="18155CFF"/>
    <w:rsid w:val="19581FBE"/>
    <w:rsid w:val="19D7688A"/>
    <w:rsid w:val="1A16516F"/>
    <w:rsid w:val="1A9C26B3"/>
    <w:rsid w:val="1C8B35A2"/>
    <w:rsid w:val="1D6C6B3A"/>
    <w:rsid w:val="1E86229C"/>
    <w:rsid w:val="1E8A57C9"/>
    <w:rsid w:val="1ED04C36"/>
    <w:rsid w:val="1EEF07AA"/>
    <w:rsid w:val="1F644B52"/>
    <w:rsid w:val="1F8D517F"/>
    <w:rsid w:val="1FA31336"/>
    <w:rsid w:val="1FAF73E6"/>
    <w:rsid w:val="1FBFE52B"/>
    <w:rsid w:val="204C7523"/>
    <w:rsid w:val="205C6A18"/>
    <w:rsid w:val="207F1CC0"/>
    <w:rsid w:val="20C918C3"/>
    <w:rsid w:val="22FC28DF"/>
    <w:rsid w:val="24CE08D7"/>
    <w:rsid w:val="24E84DAB"/>
    <w:rsid w:val="258F07EA"/>
    <w:rsid w:val="2780235C"/>
    <w:rsid w:val="278952A5"/>
    <w:rsid w:val="27A85FF7"/>
    <w:rsid w:val="28FD7962"/>
    <w:rsid w:val="293932A4"/>
    <w:rsid w:val="29650277"/>
    <w:rsid w:val="2A215F9C"/>
    <w:rsid w:val="2A572668"/>
    <w:rsid w:val="2A790E98"/>
    <w:rsid w:val="2AEB1B74"/>
    <w:rsid w:val="2B8A7114"/>
    <w:rsid w:val="2BAA6202"/>
    <w:rsid w:val="2BD3443B"/>
    <w:rsid w:val="2CE34179"/>
    <w:rsid w:val="2F8553C8"/>
    <w:rsid w:val="2FE222AB"/>
    <w:rsid w:val="300A7223"/>
    <w:rsid w:val="30E97ADA"/>
    <w:rsid w:val="324B4118"/>
    <w:rsid w:val="32981621"/>
    <w:rsid w:val="329C00E0"/>
    <w:rsid w:val="32CA1246"/>
    <w:rsid w:val="33053005"/>
    <w:rsid w:val="341553D7"/>
    <w:rsid w:val="34547289"/>
    <w:rsid w:val="34886412"/>
    <w:rsid w:val="34EA50C0"/>
    <w:rsid w:val="356928B6"/>
    <w:rsid w:val="358A6CE6"/>
    <w:rsid w:val="35E14063"/>
    <w:rsid w:val="35F2731C"/>
    <w:rsid w:val="373D096D"/>
    <w:rsid w:val="378B0DB2"/>
    <w:rsid w:val="386F48F8"/>
    <w:rsid w:val="39177242"/>
    <w:rsid w:val="398840E9"/>
    <w:rsid w:val="39B86F8B"/>
    <w:rsid w:val="3A572605"/>
    <w:rsid w:val="3A5F1312"/>
    <w:rsid w:val="3CA973AB"/>
    <w:rsid w:val="3CF25616"/>
    <w:rsid w:val="3D6E07F0"/>
    <w:rsid w:val="3E696744"/>
    <w:rsid w:val="3F3356A6"/>
    <w:rsid w:val="3FB005B9"/>
    <w:rsid w:val="403F39C6"/>
    <w:rsid w:val="41994793"/>
    <w:rsid w:val="41A63BF5"/>
    <w:rsid w:val="41C93810"/>
    <w:rsid w:val="42352B76"/>
    <w:rsid w:val="42A10D56"/>
    <w:rsid w:val="432D164D"/>
    <w:rsid w:val="43F54C58"/>
    <w:rsid w:val="44844807"/>
    <w:rsid w:val="44CA102F"/>
    <w:rsid w:val="44ED2DB0"/>
    <w:rsid w:val="453251FF"/>
    <w:rsid w:val="47D5062C"/>
    <w:rsid w:val="48792C1B"/>
    <w:rsid w:val="493D634C"/>
    <w:rsid w:val="49EF2CF1"/>
    <w:rsid w:val="4B2368B7"/>
    <w:rsid w:val="4CD44C91"/>
    <w:rsid w:val="4CEB0237"/>
    <w:rsid w:val="4E347C64"/>
    <w:rsid w:val="4E372EB3"/>
    <w:rsid w:val="4E380D60"/>
    <w:rsid w:val="4FB94D32"/>
    <w:rsid w:val="5031791F"/>
    <w:rsid w:val="510A3E0E"/>
    <w:rsid w:val="52057A3C"/>
    <w:rsid w:val="5266714D"/>
    <w:rsid w:val="526E772B"/>
    <w:rsid w:val="52706D8F"/>
    <w:rsid w:val="52856563"/>
    <w:rsid w:val="52B8297E"/>
    <w:rsid w:val="5318031D"/>
    <w:rsid w:val="54467CF1"/>
    <w:rsid w:val="54B93EF4"/>
    <w:rsid w:val="54F1676E"/>
    <w:rsid w:val="55675113"/>
    <w:rsid w:val="57B06063"/>
    <w:rsid w:val="57CE65B1"/>
    <w:rsid w:val="57F624AB"/>
    <w:rsid w:val="58C757B2"/>
    <w:rsid w:val="59236118"/>
    <w:rsid w:val="59974594"/>
    <w:rsid w:val="59B43494"/>
    <w:rsid w:val="59C63D23"/>
    <w:rsid w:val="59D656CB"/>
    <w:rsid w:val="5A34505B"/>
    <w:rsid w:val="5B58040B"/>
    <w:rsid w:val="5B763994"/>
    <w:rsid w:val="5BF47881"/>
    <w:rsid w:val="5C0C6CA4"/>
    <w:rsid w:val="5C825090"/>
    <w:rsid w:val="5C9F6CAA"/>
    <w:rsid w:val="5DFA3BA9"/>
    <w:rsid w:val="5E753777"/>
    <w:rsid w:val="5FBE6BF2"/>
    <w:rsid w:val="603757DF"/>
    <w:rsid w:val="60517D5E"/>
    <w:rsid w:val="61170CC7"/>
    <w:rsid w:val="61531D1D"/>
    <w:rsid w:val="6160347D"/>
    <w:rsid w:val="626B0982"/>
    <w:rsid w:val="628712C9"/>
    <w:rsid w:val="62AD1476"/>
    <w:rsid w:val="634A69E3"/>
    <w:rsid w:val="63A0423C"/>
    <w:rsid w:val="642050C4"/>
    <w:rsid w:val="64A7225F"/>
    <w:rsid w:val="652A599B"/>
    <w:rsid w:val="67811C03"/>
    <w:rsid w:val="67C01D8E"/>
    <w:rsid w:val="67D57D0A"/>
    <w:rsid w:val="681D545E"/>
    <w:rsid w:val="6A463300"/>
    <w:rsid w:val="6AD318A3"/>
    <w:rsid w:val="6BEF0E44"/>
    <w:rsid w:val="6CD248A4"/>
    <w:rsid w:val="6D0503EF"/>
    <w:rsid w:val="6D7952F5"/>
    <w:rsid w:val="6D884FF4"/>
    <w:rsid w:val="6E346733"/>
    <w:rsid w:val="6E955409"/>
    <w:rsid w:val="6F3C3955"/>
    <w:rsid w:val="6F5A105F"/>
    <w:rsid w:val="70194B6E"/>
    <w:rsid w:val="70203B52"/>
    <w:rsid w:val="70BA6A2B"/>
    <w:rsid w:val="70D95EA1"/>
    <w:rsid w:val="71710A22"/>
    <w:rsid w:val="717D69D8"/>
    <w:rsid w:val="724F726B"/>
    <w:rsid w:val="73E57037"/>
    <w:rsid w:val="740D553F"/>
    <w:rsid w:val="74497C62"/>
    <w:rsid w:val="75CE4921"/>
    <w:rsid w:val="75E62242"/>
    <w:rsid w:val="76CD5B90"/>
    <w:rsid w:val="76FB0F36"/>
    <w:rsid w:val="773F3198"/>
    <w:rsid w:val="775248B0"/>
    <w:rsid w:val="77820AA2"/>
    <w:rsid w:val="77D44DFB"/>
    <w:rsid w:val="78387C6E"/>
    <w:rsid w:val="78742ED4"/>
    <w:rsid w:val="78954480"/>
    <w:rsid w:val="78EB6B00"/>
    <w:rsid w:val="7A1E16FE"/>
    <w:rsid w:val="7A7C4677"/>
    <w:rsid w:val="7AA455CE"/>
    <w:rsid w:val="7D224772"/>
    <w:rsid w:val="7DFA6D86"/>
    <w:rsid w:val="7E6F6A2F"/>
    <w:rsid w:val="7EC66F14"/>
    <w:rsid w:val="7F4D1549"/>
    <w:rsid w:val="7FF500C7"/>
    <w:rsid w:val="AF5DE86F"/>
    <w:rsid w:val="DFFF0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footer"/>
    <w:basedOn w:val="1"/>
    <w:qFormat/>
    <w:uiPriority w:val="99"/>
    <w:pPr>
      <w:tabs>
        <w:tab w:val="center" w:pos="4153"/>
        <w:tab w:val="right" w:pos="8306"/>
      </w:tabs>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qFormat/>
    <w:uiPriority w:val="99"/>
    <w:rPr>
      <w:rFonts w:cs="Times New Roman"/>
      <w:color w:val="0000FF"/>
      <w:u w:val="single"/>
    </w:rPr>
  </w:style>
  <w:style w:type="paragraph" w:customStyle="1" w:styleId="11">
    <w:name w:val="Other|1"/>
    <w:basedOn w:val="1"/>
    <w:qFormat/>
    <w:uiPriority w:val="0"/>
    <w:pPr>
      <w:widowControl w:val="0"/>
      <w:shd w:val="clear" w:color="auto" w:fill="auto"/>
      <w:spacing w:line="420" w:lineRule="auto"/>
      <w:ind w:firstLine="400"/>
    </w:pPr>
    <w:rPr>
      <w:rFonts w:ascii="宋体" w:hAnsi="宋体" w:eastAsia="宋体" w:cs="宋体"/>
      <w:sz w:val="26"/>
      <w:szCs w:val="26"/>
      <w:u w:val="none"/>
      <w:shd w:val="clear" w:color="auto" w:fill="auto"/>
      <w:lang w:val="zh-TW" w:eastAsia="zh-TW" w:bidi="zh-TW"/>
    </w:rPr>
  </w:style>
  <w:style w:type="paragraph" w:customStyle="1" w:styleId="12">
    <w:name w:val="正文 A"/>
    <w:qFormat/>
    <w:uiPriority w:val="0"/>
    <w:pPr>
      <w:framePr w:wrap="around" w:vAnchor="margin" w:hAnchor="text" w:y="1"/>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styleId="13">
    <w:name w:val="List Paragraph"/>
    <w:basedOn w:val="1"/>
    <w:qFormat/>
    <w:uiPriority w:val="34"/>
    <w:pPr>
      <w:ind w:firstLine="420" w:firstLineChars="200"/>
    </w:pPr>
  </w:style>
  <w:style w:type="paragraph" w:customStyle="1" w:styleId="14">
    <w:name w:val="Basistekst Batenburg"/>
    <w:basedOn w:val="15"/>
    <w:qFormat/>
    <w:uiPriority w:val="0"/>
    <w:rPr>
      <w:rFonts w:ascii="Times New Roman" w:hAnsi="Times New Roman" w:eastAsia="宋体" w:cs="Times New Roman"/>
    </w:rPr>
  </w:style>
  <w:style w:type="paragraph" w:customStyle="1" w:styleId="15">
    <w:name w:val="Zsysbasis Batenburg"/>
    <w:next w:val="14"/>
    <w:qFormat/>
    <w:uiPriority w:val="0"/>
    <w:pPr>
      <w:spacing w:line="300" w:lineRule="atLeast"/>
    </w:pPr>
    <w:rPr>
      <w:rFonts w:ascii="Times New Roman" w:hAnsi="Times New Roman" w:eastAsia="宋体" w:cs="Times New Roman"/>
      <w:sz w:val="22"/>
      <w:szCs w:val="18"/>
      <w:lang w:val="en-US" w:eastAsia="zh-CN" w:bidi="ar-SA"/>
    </w:rPr>
  </w:style>
  <w:style w:type="paragraph" w:customStyle="1" w:styleId="16">
    <w:name w:val="Table Paragraph"/>
    <w:basedOn w:val="1"/>
    <w:qFormat/>
    <w:uiPriority w:val="0"/>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4113</Words>
  <Characters>4365</Characters>
  <Lines>0</Lines>
  <Paragraphs>0</Paragraphs>
  <TotalTime>3</TotalTime>
  <ScaleCrop>false</ScaleCrop>
  <LinksUpToDate>false</LinksUpToDate>
  <CharactersWithSpaces>4523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2021-10-21T11:26:00Z</dcterms:created>
  <dc:creator>见笑</dc:creator>
  <cp:lastModifiedBy>匿名用户</cp:lastModifiedBy>
  <cp:lastPrinted>2022-08-09T09:09:00Z</cp:lastPrinted>
  <dcterms:modified xsi:type="dcterms:W3CDTF">2022-08-10T09:50:14Z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085A11BE0EF5407A8441DF8D8E7BC6F4</vt:lpwstr>
  </property>
</Properties>
</file>