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7D" w:rsidRDefault="00CB437D" w:rsidP="00CB437D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区十五届人大三次会议通过</w:t>
      </w:r>
      <w:r>
        <w:rPr>
          <w:rFonts w:ascii="仿宋_GB2312" w:eastAsia="仿宋_GB2312" w:hAnsi="宋体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9年国有资本经营收入</w:t>
      </w:r>
      <w:r>
        <w:rPr>
          <w:rFonts w:ascii="仿宋_GB2312" w:eastAsia="仿宋_GB2312" w:hAnsi="宋体" w:cs="仿宋_GB2312" w:hint="eastAsia"/>
          <w:sz w:val="32"/>
          <w:szCs w:val="32"/>
        </w:rPr>
        <w:t>预期</w:t>
      </w:r>
      <w:r>
        <w:rPr>
          <w:rFonts w:ascii="仿宋_GB2312" w:eastAsia="仿宋_GB2312" w:hAnsi="宋体" w:hint="eastAsia"/>
          <w:sz w:val="32"/>
          <w:szCs w:val="32"/>
        </w:rPr>
        <w:t>为1560万元，实际完成1849万元</w:t>
      </w:r>
      <w:r>
        <w:rPr>
          <w:rFonts w:ascii="仿宋_GB2312" w:eastAsia="仿宋_GB2312" w:hAnsi="宋体"/>
          <w:sz w:val="32"/>
          <w:szCs w:val="32"/>
        </w:rPr>
        <w:t>,</w:t>
      </w:r>
      <w:r>
        <w:rPr>
          <w:rFonts w:ascii="仿宋_GB2312" w:eastAsia="仿宋_GB2312" w:hAnsi="宋体" w:hint="eastAsia"/>
          <w:sz w:val="32"/>
          <w:szCs w:val="32"/>
        </w:rPr>
        <w:t>完成</w:t>
      </w:r>
      <w:r>
        <w:rPr>
          <w:rFonts w:ascii="仿宋_GB2312" w:eastAsia="仿宋_GB2312" w:hAnsi="宋体" w:cs="仿宋_GB2312" w:hint="eastAsia"/>
          <w:sz w:val="32"/>
          <w:szCs w:val="32"/>
        </w:rPr>
        <w:t>预期</w:t>
      </w:r>
      <w:r>
        <w:rPr>
          <w:rFonts w:ascii="仿宋_GB2312" w:eastAsia="仿宋_GB2312" w:hAnsi="宋体" w:hint="eastAsia"/>
          <w:sz w:val="32"/>
          <w:szCs w:val="32"/>
        </w:rPr>
        <w:t>的118.53</w:t>
      </w:r>
      <w:r>
        <w:rPr>
          <w:rFonts w:ascii="仿宋_GB2312" w:eastAsia="仿宋_GB2312" w:hAnsi="宋体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，具体为杭州上城区投资控股集团有限公司按30%比例上缴利润收入1849万元。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决算收入与向区十五届人大四次会议报告的执行数一致。</w:t>
      </w:r>
    </w:p>
    <w:p w:rsidR="00CB437D" w:rsidRDefault="00CB437D" w:rsidP="00CB437D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Ansi="宋体" w:hint="eastAsia"/>
          <w:sz w:val="32"/>
          <w:szCs w:val="32"/>
        </w:rPr>
        <w:t>年区国有资本经营支出预算不安排，安排</w:t>
      </w:r>
      <w:r>
        <w:rPr>
          <w:rFonts w:ascii="仿宋_GB2312" w:eastAsia="仿宋_GB2312" w:hint="eastAsia"/>
          <w:sz w:val="32"/>
          <w:szCs w:val="32"/>
        </w:rPr>
        <w:t>1575</w:t>
      </w:r>
      <w:r>
        <w:rPr>
          <w:rFonts w:ascii="仿宋_GB2312" w:eastAsia="仿宋_GB2312" w:hAnsi="宋体" w:hint="eastAsia"/>
          <w:sz w:val="32"/>
          <w:szCs w:val="32"/>
        </w:rPr>
        <w:t>万元调入一般公共预算统筹使用。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决算支出与向区十五届人大四次会议报告的执行数一致。</w:t>
      </w:r>
    </w:p>
    <w:p w:rsidR="00CB437D" w:rsidRDefault="00CB437D" w:rsidP="00CB437D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全年国有资本经营收支相抵，加上上年结余1575万元，年末国有资本经营预算结余</w:t>
      </w:r>
      <w:r>
        <w:rPr>
          <w:rFonts w:ascii="仿宋_GB2312" w:eastAsia="仿宋_GB2312" w:hint="eastAsia"/>
          <w:sz w:val="32"/>
          <w:szCs w:val="32"/>
        </w:rPr>
        <w:t>1849</w:t>
      </w:r>
      <w:r>
        <w:rPr>
          <w:rFonts w:ascii="仿宋_GB2312" w:eastAsia="仿宋_GB2312" w:hAnsi="宋体" w:hint="eastAsia"/>
          <w:sz w:val="32"/>
          <w:szCs w:val="32"/>
        </w:rPr>
        <w:t>万元。</w:t>
      </w:r>
    </w:p>
    <w:p w:rsidR="00CD29C1" w:rsidRDefault="00CD29C1">
      <w:pPr>
        <w:widowControl/>
        <w:jc w:val="left"/>
      </w:pPr>
      <w:r>
        <w:br w:type="page"/>
      </w:r>
    </w:p>
    <w:p w:rsidR="00CD29C1" w:rsidRDefault="00CD29C1">
      <w:pPr>
        <w:sectPr w:rsidR="00CD29C1" w:rsidSect="004A726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3781" w:type="dxa"/>
        <w:tblInd w:w="108" w:type="dxa"/>
        <w:tblLook w:val="04A0"/>
      </w:tblPr>
      <w:tblGrid>
        <w:gridCol w:w="2503"/>
        <w:gridCol w:w="1320"/>
        <w:gridCol w:w="1319"/>
        <w:gridCol w:w="1551"/>
        <w:gridCol w:w="2876"/>
        <w:gridCol w:w="1319"/>
        <w:gridCol w:w="1319"/>
        <w:gridCol w:w="1574"/>
      </w:tblGrid>
      <w:tr w:rsidR="00CD29C1" w:rsidRPr="00CD29C1" w:rsidTr="00FC7ECD">
        <w:trPr>
          <w:trHeight w:val="640"/>
        </w:trPr>
        <w:tc>
          <w:tcPr>
            <w:tcW w:w="13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9C1" w:rsidRPr="00CD29C1" w:rsidRDefault="009A12E6" w:rsidP="00CD29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2019</w:t>
            </w:r>
            <w:r w:rsidR="00CD29C1" w:rsidRPr="00CD29C1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年上城区国有资本经营收支预算执行表</w:t>
            </w:r>
          </w:p>
        </w:tc>
      </w:tr>
      <w:tr w:rsidR="00CD29C1" w:rsidRPr="00CD29C1" w:rsidTr="00CD29C1">
        <w:trPr>
          <w:trHeight w:val="61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9C1" w:rsidRPr="00CD29C1" w:rsidRDefault="00CD29C1" w:rsidP="00CD29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9C1" w:rsidRPr="00CD29C1" w:rsidRDefault="00CD29C1" w:rsidP="00CD29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9C1" w:rsidRPr="00CD29C1" w:rsidRDefault="00CD29C1" w:rsidP="00CD29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9C1" w:rsidRPr="00CD29C1" w:rsidRDefault="00CD29C1" w:rsidP="00CD29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9C1" w:rsidRPr="00CD29C1" w:rsidRDefault="00CD29C1" w:rsidP="00CD29C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9C1" w:rsidRPr="00CD29C1" w:rsidRDefault="00CD29C1" w:rsidP="00CD29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9C1" w:rsidRPr="00CD29C1" w:rsidRDefault="00CD29C1" w:rsidP="00CD29C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9C1" w:rsidRPr="00CD29C1" w:rsidRDefault="00CD29C1" w:rsidP="00CD29C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CD29C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金额单位：万元</w:t>
            </w:r>
          </w:p>
        </w:tc>
      </w:tr>
      <w:tr w:rsidR="00D2129B" w:rsidRPr="00CD29C1" w:rsidTr="00CD29C1">
        <w:trPr>
          <w:trHeight w:val="670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收  入  项  目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2019预期数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2019决算数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B" w:rsidRPr="003E27E2" w:rsidRDefault="00D2129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为预期数（%）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支  出  项  目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2019年调整预算数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2019决算数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9B" w:rsidRPr="003E27E2" w:rsidRDefault="00D2129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为预算数（%）</w:t>
            </w:r>
          </w:p>
        </w:tc>
      </w:tr>
      <w:tr w:rsidR="00D2129B" w:rsidRPr="00CD29C1" w:rsidTr="00CD29C1">
        <w:trPr>
          <w:trHeight w:val="581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一、国有资本经营收入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1,560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1,849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118.53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一、国有资本经营预算支出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D2129B" w:rsidRPr="00CD29C1" w:rsidTr="00CD29C1">
        <w:trPr>
          <w:trHeight w:val="581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1、利润收入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1,560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1,849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118.53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D2129B" w:rsidRPr="00CD29C1" w:rsidTr="00CD29C1">
        <w:trPr>
          <w:trHeight w:val="581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2、产权转让收入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D2129B" w:rsidRPr="00CD29C1" w:rsidTr="00CD29C1">
        <w:trPr>
          <w:trHeight w:val="581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3、清算收入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D2129B" w:rsidRPr="00CD29C1" w:rsidTr="00CD29C1">
        <w:trPr>
          <w:trHeight w:val="581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D2129B" w:rsidRPr="00CD29C1" w:rsidTr="00CD29C1">
        <w:trPr>
          <w:trHeight w:val="581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本年收入合计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1,560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1,849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118.53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本年支出合计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D2129B" w:rsidRPr="00CD29C1" w:rsidTr="00CD29C1">
        <w:trPr>
          <w:trHeight w:val="581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 w:rsidP="003E27E2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调出资金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1,575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1,575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100</w:t>
            </w:r>
          </w:p>
        </w:tc>
      </w:tr>
      <w:tr w:rsidR="00D2129B" w:rsidRPr="00CD29C1" w:rsidTr="00CD29C1">
        <w:trPr>
          <w:trHeight w:val="581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</w:tc>
      </w:tr>
      <w:tr w:rsidR="00D2129B" w:rsidRPr="00CD29C1" w:rsidTr="00CD29C1">
        <w:trPr>
          <w:trHeight w:val="610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上年结余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1,575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1,575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150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本年结余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1,560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1,849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118.53 </w:t>
            </w:r>
          </w:p>
        </w:tc>
      </w:tr>
      <w:tr w:rsidR="00D2129B" w:rsidRPr="00CD29C1" w:rsidTr="00CD29C1">
        <w:trPr>
          <w:trHeight w:val="521"/>
        </w:trPr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收  入  总  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3,135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3,424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109.22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支  出  总  计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3,135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>3,424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29B" w:rsidRPr="003E27E2" w:rsidRDefault="00D2129B">
            <w:pPr>
              <w:jc w:val="right"/>
              <w:rPr>
                <w:rFonts w:asciiTheme="minorEastAsia" w:hAnsiTheme="minorEastAsia" w:cs="宋体"/>
                <w:color w:val="000000"/>
                <w:sz w:val="22"/>
              </w:rPr>
            </w:pPr>
            <w:r w:rsidRPr="003E27E2">
              <w:rPr>
                <w:rFonts w:asciiTheme="minorEastAsia" w:hAnsiTheme="minorEastAsia" w:hint="eastAsia"/>
                <w:color w:val="000000"/>
                <w:sz w:val="22"/>
              </w:rPr>
              <w:t xml:space="preserve">109.22 </w:t>
            </w:r>
          </w:p>
        </w:tc>
      </w:tr>
    </w:tbl>
    <w:p w:rsidR="004A726A" w:rsidRPr="00CD29C1" w:rsidRDefault="004A726A"/>
    <w:sectPr w:rsidR="004A726A" w:rsidRPr="00CD29C1" w:rsidSect="00CD29C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FF" w:rsidRDefault="009432FF" w:rsidP="00F90AEE">
      <w:r>
        <w:separator/>
      </w:r>
    </w:p>
  </w:endnote>
  <w:endnote w:type="continuationSeparator" w:id="0">
    <w:p w:rsidR="009432FF" w:rsidRDefault="009432FF" w:rsidP="00F90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FF" w:rsidRDefault="009432FF" w:rsidP="00F90AEE">
      <w:r>
        <w:separator/>
      </w:r>
    </w:p>
  </w:footnote>
  <w:footnote w:type="continuationSeparator" w:id="0">
    <w:p w:rsidR="009432FF" w:rsidRDefault="009432FF" w:rsidP="00F90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AEE"/>
    <w:rsid w:val="000E48AA"/>
    <w:rsid w:val="00273B4F"/>
    <w:rsid w:val="003E27E2"/>
    <w:rsid w:val="004A726A"/>
    <w:rsid w:val="0060664A"/>
    <w:rsid w:val="006815A2"/>
    <w:rsid w:val="007A2EDC"/>
    <w:rsid w:val="009432FF"/>
    <w:rsid w:val="009A12E6"/>
    <w:rsid w:val="00CB437D"/>
    <w:rsid w:val="00CD29C1"/>
    <w:rsid w:val="00D054F9"/>
    <w:rsid w:val="00D2129B"/>
    <w:rsid w:val="00F90AEE"/>
    <w:rsid w:val="00FC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0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0A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A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104</Words>
  <Characters>596</Characters>
  <Application>Microsoft Office Word</Application>
  <DocSecurity>0</DocSecurity>
  <Lines>4</Lines>
  <Paragraphs>1</Paragraphs>
  <ScaleCrop>false</ScaleCrop>
  <Company>MS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10</cp:revision>
  <dcterms:created xsi:type="dcterms:W3CDTF">2019-08-07T07:59:00Z</dcterms:created>
  <dcterms:modified xsi:type="dcterms:W3CDTF">2020-08-14T06:37:00Z</dcterms:modified>
</cp:coreProperties>
</file>